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pPr>
    </w:p>
    <w:p>
      <w:pPr>
        <w:pStyle w:val="23"/>
      </w:pPr>
    </w:p>
    <w:p>
      <w:pPr>
        <w:pStyle w:val="23"/>
      </w:pPr>
    </w:p>
    <w:p>
      <w:pPr>
        <w:pStyle w:val="23"/>
      </w:pPr>
    </w:p>
    <w:p>
      <w:pPr>
        <w:pStyle w:val="23"/>
      </w:pPr>
    </w:p>
    <w:p>
      <w:pPr>
        <w:pStyle w:val="23"/>
        <w:ind w:firstLine="0" w:firstLineChars="0"/>
        <w:jc w:val="center"/>
        <w:rPr>
          <w:b/>
          <w:sz w:val="52"/>
          <w:szCs w:val="52"/>
        </w:rPr>
      </w:pPr>
      <w:r>
        <w:rPr>
          <w:rFonts w:hint="eastAsia"/>
          <w:b/>
          <w:sz w:val="52"/>
          <w:szCs w:val="52"/>
        </w:rPr>
        <w:t>复杂机电系统故障的声学测量方法</w:t>
      </w:r>
    </w:p>
    <w:p>
      <w:pPr>
        <w:pStyle w:val="23"/>
      </w:pPr>
    </w:p>
    <w:p>
      <w:pPr>
        <w:pStyle w:val="23"/>
      </w:pPr>
    </w:p>
    <w:p>
      <w:pPr>
        <w:pStyle w:val="23"/>
      </w:pPr>
    </w:p>
    <w:p>
      <w:pPr>
        <w:pStyle w:val="23"/>
      </w:pPr>
    </w:p>
    <w:p>
      <w:pPr>
        <w:pStyle w:val="23"/>
      </w:pPr>
    </w:p>
    <w:p>
      <w:pPr>
        <w:pStyle w:val="23"/>
      </w:pPr>
    </w:p>
    <w:p>
      <w:pPr>
        <w:pStyle w:val="23"/>
      </w:pPr>
    </w:p>
    <w:p>
      <w:pPr>
        <w:pStyle w:val="23"/>
      </w:pPr>
    </w:p>
    <w:p>
      <w:pPr>
        <w:pStyle w:val="23"/>
      </w:pPr>
    </w:p>
    <w:p>
      <w:pPr>
        <w:pStyle w:val="23"/>
      </w:pPr>
    </w:p>
    <w:p>
      <w:pPr>
        <w:pStyle w:val="23"/>
      </w:pPr>
    </w:p>
    <w:p>
      <w:pPr>
        <w:pStyle w:val="23"/>
        <w:ind w:firstLine="0" w:firstLineChars="0"/>
        <w:jc w:val="center"/>
        <w:rPr>
          <w:b/>
          <w:sz w:val="32"/>
          <w:szCs w:val="32"/>
        </w:rPr>
      </w:pPr>
      <w:r>
        <w:rPr>
          <w:rFonts w:hint="eastAsia"/>
          <w:b/>
          <w:sz w:val="36"/>
          <w:szCs w:val="32"/>
        </w:rPr>
        <w:t>中国科学院声学研究所</w:t>
      </w:r>
    </w:p>
    <w:p>
      <w:pPr>
        <w:pStyle w:val="23"/>
        <w:ind w:firstLine="0" w:firstLineChars="0"/>
        <w:jc w:val="center"/>
        <w:rPr>
          <w:b/>
          <w:sz w:val="32"/>
          <w:szCs w:val="32"/>
        </w:rPr>
      </w:pPr>
      <w:r>
        <w:rPr>
          <w:b/>
          <w:sz w:val="32"/>
          <w:szCs w:val="32"/>
        </w:rPr>
        <w:t>20</w:t>
      </w:r>
      <w:r>
        <w:rPr>
          <w:rFonts w:hint="eastAsia"/>
          <w:b/>
          <w:sz w:val="32"/>
          <w:szCs w:val="32"/>
          <w:lang w:val="en-US" w:eastAsia="zh-CN"/>
        </w:rPr>
        <w:t>21</w:t>
      </w:r>
      <w:r>
        <w:rPr>
          <w:rFonts w:hint="eastAsia"/>
          <w:b/>
          <w:sz w:val="32"/>
          <w:szCs w:val="32"/>
        </w:rPr>
        <w:t>年</w:t>
      </w:r>
      <w:r>
        <w:rPr>
          <w:rFonts w:hint="eastAsia"/>
          <w:b/>
          <w:sz w:val="32"/>
          <w:szCs w:val="32"/>
          <w:lang w:val="en-US" w:eastAsia="zh-CN"/>
        </w:rPr>
        <w:t>1</w:t>
      </w:r>
      <w:r>
        <w:rPr>
          <w:rFonts w:hint="eastAsia"/>
          <w:b/>
          <w:sz w:val="32"/>
          <w:szCs w:val="32"/>
        </w:rPr>
        <w:t>月</w:t>
      </w:r>
    </w:p>
    <w:p>
      <w:pPr>
        <w:pStyle w:val="23"/>
        <w:sectPr>
          <w:headerReference r:id="rId5" w:type="first"/>
          <w:headerReference r:id="rId3" w:type="default"/>
          <w:headerReference r:id="rId4" w:type="even"/>
          <w:pgSz w:w="11906" w:h="16838"/>
          <w:pgMar w:top="1440" w:right="1800" w:bottom="1440" w:left="1800" w:header="851" w:footer="992" w:gutter="0"/>
          <w:cols w:space="425" w:num="1"/>
          <w:docGrid w:type="lines" w:linePitch="312" w:charSpace="0"/>
        </w:sectPr>
      </w:pPr>
    </w:p>
    <w:p>
      <w:pPr>
        <w:pStyle w:val="40"/>
      </w:pPr>
      <w:r>
        <w:rPr>
          <w:rFonts w:hint="eastAsia"/>
        </w:rPr>
        <w:t>概述</w:t>
      </w:r>
    </w:p>
    <w:p>
      <w:pPr>
        <w:pStyle w:val="44"/>
        <w:ind w:firstLine="480"/>
      </w:pPr>
      <w:r>
        <w:rPr>
          <w:rFonts w:hint="eastAsia"/>
        </w:rPr>
        <w:t>复杂机电系统故障的辐射噪声可以有效反应设备工作状态，故障状态下其辐射噪声也包含了主要故障信息，因此声学测量方法在复杂机电系统故障的检测和诊断方面应用广泛，如</w:t>
      </w:r>
      <w:r>
        <w:rPr>
          <w:rFonts w:hint="eastAsia"/>
          <w:lang w:val="en-US" w:eastAsia="zh-CN"/>
        </w:rPr>
        <w:t>电力、</w:t>
      </w:r>
      <w:r>
        <w:rPr>
          <w:rFonts w:hint="eastAsia"/>
        </w:rPr>
        <w:t>汽车、轨道列车、机械设备的设计、检测和维护等。声学测量方法通常采用</w:t>
      </w:r>
      <w:r>
        <w:rPr>
          <w:rFonts w:hint="eastAsia"/>
          <w:lang w:eastAsia="zh-CN"/>
        </w:rPr>
        <w:t>声传感器</w:t>
      </w:r>
      <w:r>
        <w:rPr>
          <w:rFonts w:hint="eastAsia"/>
        </w:rPr>
        <w:t>和振动加速度计采集声与振动信号，振动加速度计等测量手段需要固定在试件表面，影响试件工作或模态分析，基于</w:t>
      </w:r>
      <w:r>
        <w:rPr>
          <w:rFonts w:hint="eastAsia"/>
          <w:lang w:eastAsia="zh-CN"/>
        </w:rPr>
        <w:t>声传感器</w:t>
      </w:r>
      <w:r>
        <w:rPr>
          <w:rFonts w:hint="eastAsia"/>
        </w:rPr>
        <w:t>的声学测量方案属于非接触测量，适用性广泛。</w:t>
      </w:r>
    </w:p>
    <w:p>
      <w:pPr>
        <w:pStyle w:val="44"/>
        <w:ind w:firstLine="480"/>
      </w:pPr>
      <w:r>
        <w:rPr>
          <w:rFonts w:hint="eastAsia"/>
        </w:rPr>
        <w:t>传统标量</w:t>
      </w:r>
      <w:r>
        <w:rPr>
          <w:rFonts w:hint="eastAsia"/>
          <w:lang w:eastAsia="zh-CN"/>
        </w:rPr>
        <w:t>声传感器</w:t>
      </w:r>
      <w:r>
        <w:rPr>
          <w:rFonts w:hint="eastAsia"/>
        </w:rPr>
        <w:t>具有全指向性，在近场测量时容易受环境噪声和被测试件其他部位噪声干扰，需要做一定信号预处理来提高信噪比，或直接采用</w:t>
      </w:r>
      <w:r>
        <w:rPr>
          <w:rFonts w:hint="eastAsia"/>
          <w:lang w:eastAsia="zh-CN"/>
        </w:rPr>
        <w:t>声传感器</w:t>
      </w:r>
      <w:r>
        <w:rPr>
          <w:rFonts w:hint="eastAsia"/>
        </w:rPr>
        <w:t>阵列来提高信噪比。</w:t>
      </w:r>
      <w:r>
        <w:rPr>
          <w:rFonts w:hint="eastAsia"/>
          <w:lang w:eastAsia="zh-CN"/>
        </w:rPr>
        <w:t>声矢量传感器</w:t>
      </w:r>
      <w:r>
        <w:rPr>
          <w:rFonts w:hint="eastAsia"/>
        </w:rPr>
        <w:t>在低频带具有8字指向性，即天然具有空间滤波特性，可近距离采集试件微弱噪声信号。若进一步采用</w:t>
      </w:r>
      <w:r>
        <w:rPr>
          <w:rFonts w:hint="eastAsia"/>
          <w:lang w:eastAsia="zh-CN"/>
        </w:rPr>
        <w:t>声矢量传感器</w:t>
      </w:r>
      <w:r>
        <w:rPr>
          <w:rFonts w:hint="eastAsia"/>
        </w:rPr>
        <w:t>阵列，可以进一步获得超增益指向性，精确定位微小异常噪声源位置。</w:t>
      </w:r>
    </w:p>
    <w:p>
      <w:pPr>
        <w:pStyle w:val="23"/>
        <w:ind w:firstLine="0" w:firstLineChars="0"/>
        <w:jc w:val="center"/>
      </w:pPr>
      <w:r>
        <w:drawing>
          <wp:inline distT="0" distB="0" distL="0" distR="0">
            <wp:extent cx="3962400" cy="15373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71455" cy="1540873"/>
                    </a:xfrm>
                    <a:prstGeom prst="rect">
                      <a:avLst/>
                    </a:prstGeom>
                  </pic:spPr>
                </pic:pic>
              </a:graphicData>
            </a:graphic>
          </wp:inline>
        </w:drawing>
      </w:r>
    </w:p>
    <w:p>
      <w:pPr>
        <w:pStyle w:val="11"/>
        <w:jc w:val="center"/>
        <w:rPr>
          <w:sz w:val="21"/>
          <w:szCs w:val="21"/>
        </w:rPr>
      </w:pPr>
      <w:r>
        <w:rPr>
          <w:rFonts w:hint="eastAsia"/>
          <w:sz w:val="21"/>
          <w:szCs w:val="21"/>
        </w:rPr>
        <w:t xml:space="preserve">图 </w:t>
      </w:r>
      <w:r>
        <w:rPr>
          <w:sz w:val="21"/>
          <w:szCs w:val="21"/>
        </w:rPr>
        <w:fldChar w:fldCharType="begin"/>
      </w:r>
      <w:r>
        <w:rPr>
          <w:sz w:val="21"/>
          <w:szCs w:val="21"/>
        </w:rPr>
        <w:instrText xml:space="preserve"> </w:instrText>
      </w:r>
      <w:r>
        <w:rPr>
          <w:rFonts w:hint="eastAsia"/>
          <w:sz w:val="21"/>
          <w:szCs w:val="21"/>
        </w:rPr>
        <w:instrText xml:space="preserve">SEQ 图 \* ARABIC</w:instrText>
      </w:r>
      <w:r>
        <w:rPr>
          <w:sz w:val="21"/>
          <w:szCs w:val="21"/>
        </w:rPr>
        <w:instrText xml:space="preserve"> </w:instrText>
      </w:r>
      <w:r>
        <w:rPr>
          <w:sz w:val="21"/>
          <w:szCs w:val="21"/>
        </w:rPr>
        <w:fldChar w:fldCharType="separate"/>
      </w:r>
      <w:r>
        <w:rPr>
          <w:sz w:val="21"/>
          <w:szCs w:val="21"/>
        </w:rPr>
        <w:t>1</w:t>
      </w:r>
      <w:r>
        <w:rPr>
          <w:sz w:val="21"/>
          <w:szCs w:val="21"/>
        </w:rPr>
        <w:fldChar w:fldCharType="end"/>
      </w:r>
      <w:r>
        <w:rPr>
          <w:sz w:val="21"/>
          <w:szCs w:val="21"/>
        </w:rPr>
        <w:t xml:space="preserve"> </w:t>
      </w:r>
      <w:r>
        <w:rPr>
          <w:rFonts w:hint="eastAsia"/>
          <w:sz w:val="21"/>
          <w:szCs w:val="21"/>
        </w:rPr>
        <w:t>标量与矢量</w:t>
      </w:r>
      <w:r>
        <w:rPr>
          <w:rFonts w:hint="eastAsia"/>
          <w:sz w:val="21"/>
          <w:szCs w:val="21"/>
          <w:lang w:eastAsia="zh-CN"/>
        </w:rPr>
        <w:t>声传感器</w:t>
      </w:r>
      <w:r>
        <w:rPr>
          <w:rFonts w:hint="eastAsia"/>
          <w:sz w:val="21"/>
          <w:szCs w:val="21"/>
        </w:rPr>
        <w:t>对比</w:t>
      </w:r>
    </w:p>
    <w:p>
      <w:pPr>
        <w:pStyle w:val="40"/>
      </w:pPr>
      <w:r>
        <w:rPr>
          <w:rFonts w:hint="eastAsia"/>
          <w:lang w:val="en-US" w:eastAsia="zh-CN"/>
        </w:rPr>
        <w:t>声</w:t>
      </w:r>
      <w:r>
        <w:rPr>
          <w:rFonts w:hint="eastAsia"/>
        </w:rPr>
        <w:t>矢量传</w:t>
      </w:r>
      <w:r>
        <w:rPr>
          <w:rFonts w:hint="eastAsia"/>
          <w:lang w:val="en-US" w:eastAsia="zh-CN"/>
        </w:rPr>
        <w:t>感</w:t>
      </w:r>
      <w:r>
        <w:rPr>
          <w:rFonts w:hint="eastAsia"/>
        </w:rPr>
        <w:t>器原理</w:t>
      </w:r>
    </w:p>
    <w:p>
      <w:pPr>
        <w:pStyle w:val="44"/>
        <w:ind w:firstLine="480"/>
      </w:pPr>
      <w:r>
        <w:rPr>
          <w:rFonts w:hint="eastAsia"/>
        </w:rPr>
        <w:t>复杂机电系统故障的声学测量围绕着如何最大限度利用</w:t>
      </w:r>
      <w:r>
        <w:rPr>
          <w:rFonts w:hint="eastAsia"/>
          <w:lang w:eastAsia="zh-CN"/>
        </w:rPr>
        <w:t>声传感器</w:t>
      </w:r>
      <w:r>
        <w:rPr>
          <w:rFonts w:hint="eastAsia"/>
        </w:rPr>
        <w:t>或</w:t>
      </w:r>
      <w:r>
        <w:rPr>
          <w:rFonts w:hint="eastAsia"/>
          <w:lang w:eastAsia="zh-CN"/>
        </w:rPr>
        <w:t>声传感器</w:t>
      </w:r>
      <w:r>
        <w:rPr>
          <w:rFonts w:hint="eastAsia"/>
        </w:rPr>
        <w:t>阵列的声场采样信息展开的，标量声压</w:t>
      </w:r>
      <w:r>
        <w:rPr>
          <w:rFonts w:hint="eastAsia"/>
          <w:lang w:eastAsia="zh-CN"/>
        </w:rPr>
        <w:t>传感器</w:t>
      </w:r>
      <w:r>
        <w:rPr>
          <w:rFonts w:hint="eastAsia"/>
        </w:rPr>
        <w:t>阵列孔径受限于波长的物理限制，其尺度需要与所探测目标声半波长相当，否则性能会随孔径缩小而下降。</w:t>
      </w:r>
      <w:r>
        <w:rPr>
          <w:rFonts w:hint="eastAsia"/>
          <w:lang w:val="en-US" w:eastAsia="zh-CN"/>
        </w:rPr>
        <w:t>声</w:t>
      </w:r>
      <w:r>
        <w:rPr>
          <w:rFonts w:hint="eastAsia"/>
        </w:rPr>
        <w:t>矢量</w:t>
      </w:r>
      <w:r>
        <w:rPr>
          <w:rFonts w:hint="eastAsia"/>
          <w:lang w:eastAsia="zh-CN"/>
        </w:rPr>
        <w:t>传感器</w:t>
      </w:r>
      <w:r>
        <w:rPr>
          <w:rFonts w:hint="eastAsia"/>
        </w:rPr>
        <w:t>具有良好的低频指向性、抗各向同性噪声能力强等特点，其矢量性能够有效抑制各向同性噪声来获得信号增益，以及通过一些信号处理方法来全面描述声场特性，为目标特征提取、微弱信号检测、定位及噪声识别等诸多问题提供了一种新的方式和手段。</w:t>
      </w:r>
    </w:p>
    <w:p>
      <w:pPr>
        <w:pStyle w:val="44"/>
        <w:ind w:firstLine="480"/>
      </w:pPr>
      <w:r>
        <w:rPr>
          <w:rFonts w:hint="eastAsia"/>
        </w:rPr>
        <w:t>目前矢量水听器已经在水声领域被广泛应用，包括水声警戒声纳、拖曳线列阵声纳、舷侧阵共形阵声纳、水雷声引信、鱼雷探测声纳、多基地声纳、分布式传感器网络等，并用于石油勘探、海底反演、水声通信、海洋生物定位等，并有逐步取代传统标量水听器测量的趋势。</w:t>
      </w:r>
    </w:p>
    <w:p>
      <w:pPr>
        <w:pStyle w:val="44"/>
        <w:ind w:firstLine="480"/>
      </w:pPr>
      <w:r>
        <w:rPr>
          <w:rFonts w:hint="eastAsia"/>
        </w:rPr>
        <w:t>空气中声质点振速一直没有有效的测量手段，仅能够依靠双</w:t>
      </w:r>
      <w:r>
        <w:rPr>
          <w:rFonts w:hint="eastAsia"/>
          <w:lang w:eastAsia="zh-CN"/>
        </w:rPr>
        <w:t>传感器</w:t>
      </w:r>
      <w:r>
        <w:rPr>
          <w:rFonts w:hint="eastAsia"/>
        </w:rPr>
        <w:t>法间接的进行测量空间声压梯度，但是它对</w:t>
      </w:r>
      <w:r>
        <w:rPr>
          <w:rFonts w:hint="eastAsia"/>
          <w:lang w:eastAsia="zh-CN"/>
        </w:rPr>
        <w:t>传感器</w:t>
      </w:r>
      <w:r>
        <w:rPr>
          <w:rFonts w:hint="eastAsia"/>
        </w:rPr>
        <w:t>相位一致性非常苛刻，成本很高，且设备工作频率范围受到波长尺度限制，难以覆盖可听声频段，因此双</w:t>
      </w:r>
      <w:r>
        <w:rPr>
          <w:rFonts w:hint="eastAsia"/>
          <w:lang w:eastAsia="zh-CN"/>
        </w:rPr>
        <w:t>传感器</w:t>
      </w:r>
      <w:r>
        <w:rPr>
          <w:rFonts w:hint="eastAsia"/>
        </w:rPr>
        <w:t>方法仅作为专业声学测量手段而无法得到普及应用。20世纪90年代末，H-E. deBree博士首次提出的一种基于热线的空气声矢量传感器可以直接测量空气声的质点振速，如下图所示。</w:t>
      </w:r>
    </w:p>
    <w:p>
      <w:pPr>
        <w:pStyle w:val="49"/>
      </w:pPr>
      <w:r>
        <w:rPr>
          <w:rFonts w:hint="eastAsia"/>
        </w:rPr>
        <w:drawing>
          <wp:inline distT="0" distB="0" distL="114300" distR="114300">
            <wp:extent cx="2115820" cy="1564640"/>
            <wp:effectExtent l="0" t="0" r="0" b="0"/>
            <wp:docPr id="36" name="图片 36" descr="154830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48308446(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20353" cy="1568276"/>
                    </a:xfrm>
                    <a:prstGeom prst="rect">
                      <a:avLst/>
                    </a:prstGeom>
                  </pic:spPr>
                </pic:pic>
              </a:graphicData>
            </a:graphic>
          </wp:inline>
        </w:drawing>
      </w:r>
    </w:p>
    <w:p>
      <w:pPr>
        <w:pStyle w:val="47"/>
      </w:pPr>
      <w:r>
        <w:t>图</w:t>
      </w:r>
      <w:r>
        <w:fldChar w:fldCharType="begin"/>
      </w:r>
      <w:r>
        <w:instrText xml:space="preserve"> SEQ 图 \* ARABIC \s 1 </w:instrText>
      </w:r>
      <w:r>
        <w:fldChar w:fldCharType="separate"/>
      </w:r>
      <w:r>
        <w:t>2</w:t>
      </w:r>
      <w:r>
        <w:fldChar w:fldCharType="end"/>
      </w:r>
      <w:r>
        <w:t xml:space="preserve"> </w:t>
      </w:r>
      <w:r>
        <w:rPr>
          <w:rFonts w:hint="eastAsia"/>
        </w:rPr>
        <w:t>热线矢量传感器敏感器件</w:t>
      </w:r>
    </w:p>
    <w:p>
      <w:pPr>
        <w:pStyle w:val="45"/>
        <w:ind w:firstLine="480"/>
      </w:pPr>
      <w:r>
        <w:rPr>
          <w:rFonts w:hint="eastAsia"/>
        </w:rPr>
        <w:t>基于热线原理的矢量</w:t>
      </w:r>
      <w:r>
        <w:rPr>
          <w:rFonts w:hint="eastAsia"/>
          <w:lang w:eastAsia="zh-CN"/>
        </w:rPr>
        <w:t>传感器</w:t>
      </w:r>
      <w:r>
        <w:rPr>
          <w:rFonts w:hint="eastAsia"/>
        </w:rPr>
        <w:t>，是利用声场对热线构成的温度场梯度的响应，直接获得声场中的质点振速，可在微小结构条件下获得声波质点振动速度分量信息，在毫米级尺度上得到精确的声场完整信息。该类型传感器是目前唯一能够测量声质点振速的传感器，具有与波长无关的指向性，本底噪声低于标量</w:t>
      </w:r>
      <w:r>
        <w:t>MEMS</w:t>
      </w:r>
      <w:r>
        <w:rPr>
          <w:rFonts w:hint="eastAsia"/>
          <w:lang w:eastAsia="zh-CN"/>
        </w:rPr>
        <w:t>声传感器</w:t>
      </w:r>
      <w:r>
        <w:t>。</w:t>
      </w:r>
      <w:r>
        <w:rPr>
          <w:rFonts w:hint="eastAsia"/>
        </w:rPr>
        <w:t>热线</w:t>
      </w:r>
      <w:r>
        <w:t>声矢量传感器由两根间距约为100微米的细长铂丝组成，其结构如下图左所示。下图右给出了声波扰动前后的热线温度变化，提取该变化得到声质点振速测量值。</w:t>
      </w:r>
    </w:p>
    <w:p>
      <w:pPr>
        <w:jc w:val="center"/>
      </w:pPr>
      <w:r>
        <w:rPr>
          <w:rFonts w:eastAsiaTheme="minorHAnsi"/>
          <w:sz w:val="24"/>
          <w:szCs w:val="24"/>
        </w:rPr>
        <w:drawing>
          <wp:inline distT="0" distB="0" distL="0" distR="0">
            <wp:extent cx="2537460" cy="16770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47493" cy="1683668"/>
                    </a:xfrm>
                    <a:prstGeom prst="rect">
                      <a:avLst/>
                    </a:prstGeom>
                    <a:noFill/>
                  </pic:spPr>
                </pic:pic>
              </a:graphicData>
            </a:graphic>
          </wp:inline>
        </w:drawing>
      </w:r>
      <w:r>
        <w:rPr>
          <w:rFonts w:ascii="宋体" w:hAnsi="宋体"/>
          <w:sz w:val="24"/>
        </w:rPr>
        <w:drawing>
          <wp:inline distT="0" distB="0" distL="0" distR="0">
            <wp:extent cx="1894205" cy="2299335"/>
            <wp:effectExtent l="0" t="0" r="0" b="0"/>
            <wp:docPr id="38" name="图片 38" descr="D:\desktop\institute_acoustics\report\热线原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desktop\institute_acoustics\report\热线原理示意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02689" cy="2309118"/>
                    </a:xfrm>
                    <a:prstGeom prst="rect">
                      <a:avLst/>
                    </a:prstGeom>
                    <a:noFill/>
                    <a:ln>
                      <a:noFill/>
                    </a:ln>
                  </pic:spPr>
                </pic:pic>
              </a:graphicData>
            </a:graphic>
          </wp:inline>
        </w:drawing>
      </w:r>
    </w:p>
    <w:p>
      <w:pPr>
        <w:pStyle w:val="47"/>
      </w:pPr>
      <w:r>
        <w:t>图</w:t>
      </w:r>
      <w:r>
        <w:fldChar w:fldCharType="begin"/>
      </w:r>
      <w:r>
        <w:instrText xml:space="preserve"> SEQ 图 \* ARABIC \s 1 </w:instrText>
      </w:r>
      <w:r>
        <w:fldChar w:fldCharType="separate"/>
      </w:r>
      <w:r>
        <w:t>3</w:t>
      </w:r>
      <w:r>
        <w:fldChar w:fldCharType="end"/>
      </w:r>
      <w:r>
        <w:t>质点振速传感器原理图</w:t>
      </w:r>
    </w:p>
    <w:p>
      <w:pPr>
        <w:pStyle w:val="44"/>
        <w:ind w:firstLine="480"/>
      </w:pPr>
      <w:r>
        <w:rPr>
          <w:rFonts w:hint="eastAsia"/>
        </w:rPr>
        <w:t>空气中的热线</w:t>
      </w:r>
      <w:r>
        <w:rPr>
          <w:rFonts w:hint="eastAsia"/>
          <w:lang w:val="en-US" w:eastAsia="zh-CN"/>
        </w:rPr>
        <w:t>声</w:t>
      </w:r>
      <w:r>
        <w:rPr>
          <w:rFonts w:hint="eastAsia"/>
        </w:rPr>
        <w:t>矢量</w:t>
      </w:r>
      <w:r>
        <w:rPr>
          <w:rFonts w:hint="eastAsia"/>
          <w:lang w:eastAsia="zh-CN"/>
        </w:rPr>
        <w:t>传感器</w:t>
      </w:r>
      <w:r>
        <w:rPr>
          <w:rFonts w:hint="eastAsia"/>
        </w:rPr>
        <w:t>通常称为PU探头，其中P代表标量声压，U表示</w:t>
      </w:r>
      <w:r>
        <w:rPr>
          <w:rFonts w:hint="eastAsia"/>
          <w:lang w:val="en-US" w:eastAsia="zh-CN"/>
        </w:rPr>
        <w:t>声</w:t>
      </w:r>
      <w:r>
        <w:rPr>
          <w:rFonts w:hint="eastAsia"/>
        </w:rPr>
        <w:t>矢量质点振速。类似于矢量水听器，PU探头通常由声压</w:t>
      </w:r>
      <w:r>
        <w:rPr>
          <w:rFonts w:hint="eastAsia"/>
          <w:lang w:eastAsia="zh-CN"/>
        </w:rPr>
        <w:t>传感器</w:t>
      </w:r>
      <w:r>
        <w:rPr>
          <w:rFonts w:hint="eastAsia"/>
        </w:rPr>
        <w:t>和一维、二维或三维</w:t>
      </w:r>
      <w:r>
        <w:rPr>
          <w:rFonts w:hint="eastAsia"/>
          <w:lang w:val="en-US" w:eastAsia="zh-CN"/>
        </w:rPr>
        <w:t>声</w:t>
      </w:r>
      <w:r>
        <w:rPr>
          <w:rFonts w:hint="eastAsia"/>
        </w:rPr>
        <w:t>质点振速传感器组成，可同步共点获得声场的标量和矢量信息。与声压</w:t>
      </w:r>
      <w:r>
        <w:rPr>
          <w:rFonts w:hint="eastAsia"/>
          <w:lang w:eastAsia="zh-CN"/>
        </w:rPr>
        <w:t>传感器</w:t>
      </w:r>
      <w:r>
        <w:rPr>
          <w:rFonts w:hint="eastAsia"/>
        </w:rPr>
        <w:t>相比，PU探头指向特性不受波长限制，工作频段能够覆盖可听声范围，且尺寸与MEMS</w:t>
      </w:r>
      <w:r>
        <w:rPr>
          <w:rFonts w:hint="eastAsia"/>
          <w:lang w:eastAsia="zh-CN"/>
        </w:rPr>
        <w:t>传感器</w:t>
      </w:r>
      <w:r>
        <w:rPr>
          <w:rFonts w:hint="eastAsia"/>
        </w:rPr>
        <w:t>体积相当或更小。该类传感器直接测量声质点振速物理量，从而在专业测量领域里极大的弥补声压传感器的不足，简化测量设备和降低成本；另一方面，结合了声质点振速</w:t>
      </w:r>
      <w:r>
        <w:rPr>
          <w:rFonts w:hint="eastAsia"/>
          <w:lang w:eastAsia="zh-CN"/>
        </w:rPr>
        <w:t>传感器</w:t>
      </w:r>
      <w:r>
        <w:rPr>
          <w:rFonts w:hint="eastAsia"/>
        </w:rPr>
        <w:t>的传感系统性能会得到极大提升，体积大幅缩小，声学应用范围得以拓展，尤其是对于声成像应用。</w:t>
      </w:r>
    </w:p>
    <w:p>
      <w:pPr>
        <w:pStyle w:val="40"/>
      </w:pPr>
      <w:r>
        <w:rPr>
          <w:rFonts w:hint="eastAsia"/>
        </w:rPr>
        <w:t>国内外矢量</w:t>
      </w:r>
      <w:r>
        <w:rPr>
          <w:rFonts w:hint="eastAsia"/>
          <w:lang w:eastAsia="zh-CN"/>
        </w:rPr>
        <w:t>传感器</w:t>
      </w:r>
      <w:r>
        <w:rPr>
          <w:rFonts w:hint="eastAsia"/>
        </w:rPr>
        <w:t>产品</w:t>
      </w:r>
    </w:p>
    <w:p>
      <w:pPr>
        <w:pStyle w:val="45"/>
        <w:ind w:firstLine="480"/>
      </w:pPr>
      <w:r>
        <w:rPr>
          <w:rFonts w:hint="eastAsia"/>
        </w:rPr>
        <w:t>2</w:t>
      </w:r>
      <w:r>
        <w:t>018</w:t>
      </w:r>
      <w:r>
        <w:rPr>
          <w:rFonts w:hint="eastAsia"/>
        </w:rPr>
        <w:t>年以前，基于热线的</w:t>
      </w:r>
      <w:r>
        <w:rPr>
          <w:rFonts w:hint="eastAsia"/>
          <w:lang w:val="en-US" w:eastAsia="zh-CN"/>
        </w:rPr>
        <w:t>声</w:t>
      </w:r>
      <w:r>
        <w:rPr>
          <w:rFonts w:hint="eastAsia"/>
        </w:rPr>
        <w:t>矢量</w:t>
      </w:r>
      <w:r>
        <w:rPr>
          <w:rFonts w:hint="eastAsia"/>
          <w:lang w:eastAsia="zh-CN"/>
        </w:rPr>
        <w:t>传感器</w:t>
      </w:r>
      <w:r>
        <w:rPr>
          <w:rFonts w:hint="eastAsia"/>
        </w:rPr>
        <w:t>仅有荷兰Microflown公司具有核心生产技术，是唯一的产品供应商，其应用领域涵盖声学在军事上的所有应用，同时也被飞机、汽车</w:t>
      </w:r>
      <w:r>
        <w:rPr>
          <w:rFonts w:hint="eastAsia"/>
          <w:lang w:eastAsia="zh-CN"/>
        </w:rPr>
        <w:t>、</w:t>
      </w:r>
      <w:r>
        <w:rPr>
          <w:rFonts w:hint="eastAsia"/>
          <w:lang w:val="en-US" w:eastAsia="zh-CN"/>
        </w:rPr>
        <w:t>电力</w:t>
      </w:r>
      <w:r>
        <w:rPr>
          <w:rFonts w:hint="eastAsia"/>
        </w:rPr>
        <w:t>等重大军工与民用产业部门的故障监测领域所广泛采用。</w:t>
      </w:r>
    </w:p>
    <w:p>
      <w:pPr>
        <w:pStyle w:val="45"/>
        <w:ind w:firstLine="480"/>
      </w:pPr>
      <w:r>
        <w:rPr>
          <w:rFonts w:hint="eastAsia"/>
        </w:rPr>
        <w:t>国内的</w:t>
      </w:r>
      <w:r>
        <w:rPr>
          <w:rFonts w:hint="eastAsia"/>
          <w:lang w:val="en-US" w:eastAsia="zh-CN"/>
        </w:rPr>
        <w:t>声</w:t>
      </w:r>
      <w:r>
        <w:rPr>
          <w:rFonts w:hint="eastAsia"/>
        </w:rPr>
        <w:t>矢量</w:t>
      </w:r>
      <w:r>
        <w:rPr>
          <w:rFonts w:hint="eastAsia"/>
          <w:lang w:eastAsia="zh-CN"/>
        </w:rPr>
        <w:t>传感器</w:t>
      </w:r>
      <w:r>
        <w:rPr>
          <w:rFonts w:hint="eastAsia"/>
        </w:rPr>
        <w:t>器件研究工作可追溯到二十世纪90年代初有关声压梯度水听器和双水听器声强测量等的研究工作，包括哈尔滨工程大学、中国科学院声学研究所、上海726研究所、杭州715研究所、大连760研究所，以及西北工业大学、东南大学、南京大学等也都在积极地进行此项技术的探索和研究。但是国内学者对空气声质点振速的</w:t>
      </w:r>
      <w:r>
        <w:rPr>
          <w:rFonts w:hint="eastAsia"/>
          <w:lang w:eastAsia="zh-CN"/>
        </w:rPr>
        <w:t>传感器</w:t>
      </w:r>
      <w:r>
        <w:rPr>
          <w:rFonts w:hint="eastAsia"/>
        </w:rPr>
        <w:t>相关测量技术研究较少，近年中国电子科技集团公司第三研究所基于敏感头桥式结构的MEMS工艺对铂丝电阻的材料参数和矢量</w:t>
      </w:r>
      <w:r>
        <w:rPr>
          <w:rFonts w:hint="eastAsia"/>
          <w:lang w:eastAsia="zh-CN"/>
        </w:rPr>
        <w:t>传感器</w:t>
      </w:r>
      <w:r>
        <w:rPr>
          <w:rFonts w:hint="eastAsia"/>
        </w:rPr>
        <w:t>的声学性能频响曲线和指向性进行验证性试验。</w:t>
      </w:r>
    </w:p>
    <w:p>
      <w:pPr>
        <w:pStyle w:val="45"/>
        <w:ind w:firstLine="480"/>
      </w:pPr>
      <w:r>
        <w:t>2018</w:t>
      </w:r>
      <w:r>
        <w:rPr>
          <w:rFonts w:hint="eastAsia"/>
        </w:rPr>
        <w:t>年起中国科学院声学研究所与南京大学合作研制出了一维PU</w:t>
      </w:r>
      <w:r>
        <w:rPr>
          <w:rFonts w:hint="eastAsia"/>
          <w:lang w:eastAsia="zh-CN"/>
        </w:rPr>
        <w:t>传感器</w:t>
      </w:r>
      <w:r>
        <w:rPr>
          <w:rFonts w:hint="eastAsia"/>
        </w:rPr>
        <w:t>，以及由三个声质点振速传感器构成的三维声矢量传感器，够准确测试出传感器的各向指向性为较为完美的八字指向性，指向性增益接近40dB，具体如下图所示。</w:t>
      </w:r>
    </w:p>
    <w:p>
      <w:pPr>
        <w:pStyle w:val="47"/>
      </w:pPr>
      <w:r>
        <w:drawing>
          <wp:inline distT="0" distB="0" distL="0" distR="0">
            <wp:extent cx="3129915" cy="14198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1072" cy="1429514"/>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t xml:space="preserve"> </w:t>
      </w:r>
      <w:r>
        <w:rPr>
          <w:rFonts w:hint="eastAsia"/>
        </w:rPr>
        <w:t>一维PU探头实物</w:t>
      </w:r>
    </w:p>
    <w:p>
      <w:pPr>
        <w:pStyle w:val="47"/>
      </w:pPr>
      <w:r>
        <w:rPr>
          <w:rFonts w:eastAsiaTheme="minorHAnsi"/>
          <w:b/>
          <w:sz w:val="28"/>
          <w:szCs w:val="24"/>
        </w:rPr>
        <w:drawing>
          <wp:inline distT="0" distB="0" distL="0" distR="0">
            <wp:extent cx="4067810" cy="2061845"/>
            <wp:effectExtent l="0" t="0" r="8890" b="0"/>
            <wp:docPr id="39" name="图片 39" descr="C:\Users\XXY-Work\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XXY-Work\Pictures\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19252" cy="2087885"/>
                    </a:xfrm>
                    <a:prstGeom prst="rect">
                      <a:avLst/>
                    </a:prstGeom>
                    <a:noFill/>
                    <a:ln>
                      <a:noFill/>
                    </a:ln>
                  </pic:spPr>
                </pic:pic>
              </a:graphicData>
            </a:graphic>
          </wp:inline>
        </w:drawing>
      </w:r>
    </w:p>
    <w:p>
      <w:pPr>
        <w:pStyle w:val="47"/>
      </w:pPr>
      <w:r>
        <w:rPr>
          <w:rFonts w:hint="eastAsia"/>
        </w:rPr>
        <w:t>(</w:t>
      </w:r>
      <w:r>
        <w:t>a)</w:t>
      </w:r>
      <w:r>
        <w:rPr>
          <w:rFonts w:hint="eastAsia"/>
        </w:rPr>
        <w:t>质点振速通道频响曲线</w:t>
      </w:r>
    </w:p>
    <w:p>
      <w:pPr>
        <w:pStyle w:val="47"/>
      </w:pPr>
      <w:r>
        <w:rPr>
          <w:rFonts w:eastAsiaTheme="minorHAnsi"/>
          <w:szCs w:val="24"/>
        </w:rPr>
        <w:drawing>
          <wp:inline distT="0" distB="0" distL="0" distR="0">
            <wp:extent cx="2098040" cy="19075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20181" cy="1927573"/>
                    </a:xfrm>
                    <a:prstGeom prst="rect">
                      <a:avLst/>
                    </a:prstGeom>
                    <a:noFill/>
                  </pic:spPr>
                </pic:pic>
              </a:graphicData>
            </a:graphic>
          </wp:inline>
        </w:drawing>
      </w:r>
    </w:p>
    <w:p>
      <w:pPr>
        <w:pStyle w:val="47"/>
      </w:pPr>
      <w:r>
        <w:rPr>
          <w:rFonts w:hint="eastAsia"/>
        </w:rPr>
        <w:t>(</w:t>
      </w:r>
      <w:r>
        <w:t>b)</w:t>
      </w:r>
      <w:r>
        <w:rPr>
          <w:rFonts w:hint="eastAsia"/>
        </w:rPr>
        <w:t>质点振速通道的指向性图</w:t>
      </w:r>
    </w:p>
    <w:p>
      <w:pPr>
        <w:pStyle w:val="47"/>
      </w:pPr>
      <w:r>
        <w:rPr>
          <w:rFonts w:hint="eastAsia"/>
        </w:rPr>
        <w:t>图</w:t>
      </w:r>
      <w:r>
        <w:fldChar w:fldCharType="begin"/>
      </w:r>
      <w:r>
        <w:instrText xml:space="preserve"> SEQ 图 \* ARABIC \s 1 </w:instrText>
      </w:r>
      <w:r>
        <w:fldChar w:fldCharType="separate"/>
      </w:r>
      <w:r>
        <w:t>5</w:t>
      </w:r>
      <w:r>
        <w:fldChar w:fldCharType="end"/>
      </w:r>
      <w:r>
        <w:t xml:space="preserve"> </w:t>
      </w:r>
      <w:r>
        <w:rPr>
          <w:rFonts w:hint="eastAsia"/>
        </w:rPr>
        <w:t>一维PU探头质点振速通道特性</w:t>
      </w:r>
    </w:p>
    <w:p>
      <w:pPr>
        <w:pStyle w:val="51"/>
      </w:pPr>
      <w:r>
        <w:drawing>
          <wp:inline distT="0" distB="0" distL="0" distR="0">
            <wp:extent cx="2654935" cy="19907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660462" cy="1994866"/>
                    </a:xfrm>
                    <a:prstGeom prst="rect">
                      <a:avLst/>
                    </a:prstGeom>
                    <a:noFill/>
                    <a:ln>
                      <a:noFill/>
                    </a:ln>
                  </pic:spPr>
                </pic:pic>
              </a:graphicData>
            </a:graphic>
          </wp:inline>
        </w:drawing>
      </w:r>
    </w:p>
    <w:p>
      <w:pPr>
        <w:pStyle w:val="47"/>
      </w:pPr>
      <w:r>
        <w:rPr>
          <w:rFonts w:hint="eastAsia"/>
        </w:rPr>
        <w:t>图</w:t>
      </w:r>
      <w:r>
        <w:fldChar w:fldCharType="begin"/>
      </w:r>
      <w:r>
        <w:instrText xml:space="preserve"> SEQ 图 \* ARABIC \s 1 </w:instrText>
      </w:r>
      <w:r>
        <w:fldChar w:fldCharType="separate"/>
      </w:r>
      <w:r>
        <w:t>6</w:t>
      </w:r>
      <w:r>
        <w:fldChar w:fldCharType="end"/>
      </w:r>
      <w:r>
        <w:rPr>
          <w:rFonts w:hint="eastAsia"/>
        </w:rPr>
        <w:t>三维PU探头样品</w:t>
      </w:r>
    </w:p>
    <w:p>
      <w:pPr>
        <w:pStyle w:val="40"/>
      </w:pPr>
      <w:bookmarkStart w:id="0" w:name="_Toc11164857"/>
      <w:r>
        <w:rPr>
          <w:rFonts w:hint="eastAsia"/>
        </w:rPr>
        <w:t>矢量信号处理</w:t>
      </w:r>
      <w:bookmarkEnd w:id="0"/>
    </w:p>
    <w:p>
      <w:pPr>
        <w:pStyle w:val="45"/>
        <w:ind w:firstLine="480"/>
      </w:pPr>
      <w:r>
        <w:t>Nehorai和Hawkes将矢量</w:t>
      </w:r>
      <w:r>
        <w:rPr>
          <w:rFonts w:hint="eastAsia"/>
        </w:rPr>
        <w:t>阵列信号处理</w:t>
      </w:r>
      <w:r>
        <w:t>纳入经典</w:t>
      </w:r>
      <w:r>
        <w:rPr>
          <w:rFonts w:hint="eastAsia"/>
        </w:rPr>
        <w:t>阵列信号</w:t>
      </w:r>
      <w:r>
        <w:t>处理框架，并将</w:t>
      </w:r>
      <w:r>
        <w:rPr>
          <w:rFonts w:hint="eastAsia"/>
        </w:rPr>
        <w:t>其</w:t>
      </w:r>
      <w:r>
        <w:t>和声压阵列信号处理技术在形式上统一了起来</w:t>
      </w:r>
      <w:r>
        <w:rPr>
          <w:rFonts w:hint="eastAsia"/>
        </w:rPr>
        <w:t>，其</w:t>
      </w:r>
      <w:r>
        <w:t>思想实质是将矢量传感器阵列的振速信息视为与声压相同的独立阵元进行处理。</w:t>
      </w:r>
      <w:r>
        <w:rPr>
          <w:rFonts w:hint="eastAsia"/>
        </w:rPr>
        <w:t>基于此建立的</w:t>
      </w:r>
      <w:r>
        <w:t>矢量阵信号处理理论框架，</w:t>
      </w:r>
      <w:r>
        <w:rPr>
          <w:rFonts w:hint="eastAsia"/>
        </w:rPr>
        <w:t>可以将</w:t>
      </w:r>
      <w:r>
        <w:t>空间谱估计中的众多优秀算法应用到矢量阵信号处理中。</w:t>
      </w:r>
      <w:r>
        <w:rPr>
          <w:rFonts w:hint="eastAsia"/>
        </w:rPr>
        <w:t>国内水声界，包括哈尔滨工程大学、中国科学院声学研究所、上海726研究所、杭州715研究所、大连760研究所，以及西北工业大学、东南大学、南京大学、海军工程大学等单位在矢量水听器和相关理论与技术方面均有丰富积累。</w:t>
      </w:r>
    </w:p>
    <w:p>
      <w:pPr>
        <w:pStyle w:val="47"/>
      </w:pPr>
      <w:r>
        <w:drawing>
          <wp:inline distT="0" distB="0" distL="0" distR="0">
            <wp:extent cx="1951355" cy="21412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63344" cy="2154043"/>
                    </a:xfrm>
                    <a:prstGeom prst="rect">
                      <a:avLst/>
                    </a:prstGeom>
                  </pic:spPr>
                </pic:pic>
              </a:graphicData>
            </a:graphic>
          </wp:inline>
        </w:drawing>
      </w:r>
    </w:p>
    <w:p>
      <w:pPr>
        <w:pStyle w:val="47"/>
      </w:pPr>
      <w:r>
        <w:t>图</w:t>
      </w:r>
      <w:r>
        <w:fldChar w:fldCharType="begin"/>
      </w:r>
      <w:r>
        <w:instrText xml:space="preserve"> SEQ 图 \* ARABIC \s 1 </w:instrText>
      </w:r>
      <w:r>
        <w:fldChar w:fldCharType="separate"/>
      </w:r>
      <w:r>
        <w:t>7</w:t>
      </w:r>
      <w:r>
        <w:fldChar w:fldCharType="end"/>
      </w:r>
      <w:r>
        <w:rPr>
          <w:rFonts w:hint="eastAsia"/>
        </w:rPr>
        <w:t xml:space="preserve"> 三维空间关系图</w:t>
      </w:r>
    </w:p>
    <w:p>
      <w:pPr>
        <w:pStyle w:val="45"/>
        <w:ind w:firstLine="480"/>
      </w:pPr>
      <w:r>
        <w:rPr>
          <w:rFonts w:hint="eastAsia"/>
        </w:rPr>
        <w:t>以三维PU</w:t>
      </w:r>
      <w:r>
        <w:rPr>
          <w:rFonts w:hint="eastAsia"/>
          <w:lang w:val="en-US" w:eastAsia="zh-CN"/>
        </w:rPr>
        <w:t>探头</w:t>
      </w:r>
      <w:r>
        <w:rPr>
          <w:rFonts w:hint="eastAsia"/>
        </w:rPr>
        <w:t>阵列为例，若</w:t>
      </w:r>
      <w:r>
        <w:rPr>
          <w:i/>
        </w:rPr>
        <w:t>M</w:t>
      </w:r>
      <w:r>
        <w:t>为阵元个数，</w:t>
      </w:r>
      <w:r>
        <w:rPr>
          <w:i/>
        </w:rPr>
        <w:t>K</w:t>
      </w:r>
      <w:r>
        <w:t>为快拍数，</w:t>
      </w:r>
      <w:r>
        <w:rPr>
          <w:i/>
        </w:rPr>
        <w:t>L</w:t>
      </w:r>
      <w:r>
        <w:t>为入射源个数</w:t>
      </w:r>
      <w:r>
        <w:rPr>
          <w:rFonts w:hint="eastAsia"/>
        </w:rPr>
        <w:t>，各向同性均匀介质条件下，远场条件下矢量阵列的窄带信号模型为</w:t>
      </w:r>
    </w:p>
    <w:p>
      <w:pPr>
        <w:pStyle w:val="58"/>
      </w:pPr>
      <w:r>
        <w:rPr>
          <w:position w:val="-12"/>
        </w:rPr>
        <w:object>
          <v:shape id="_x0000_i1025" o:spt="75" type="#_x0000_t75" style="height:18.45pt;width:73.85pt;" o:ole="t" filled="f" o:preferrelative="t" stroked="f" coordsize="21600,21600">
            <v:path/>
            <v:fill on="f" focussize="0,0"/>
            <v:stroke on="f" joinstyle="miter"/>
            <v:imagedata r:id="rId17" o:title=""/>
            <o:lock v:ext="edit" aspectratio="t"/>
            <w10:wrap type="none"/>
            <w10:anchorlock/>
          </v:shape>
          <o:OLEObject Type="Embed" ProgID="Equation.DSMT4" ShapeID="_x0000_i1025" DrawAspect="Content" ObjectID="_1468075725" r:id="rId16">
            <o:LockedField>false</o:LockedField>
          </o:OLEObject>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MTChap \c \* Arabic \* MERGEFORMAT </w:instrText>
      </w:r>
      <w:r>
        <w:fldChar w:fldCharType="separate"/>
      </w:r>
      <w:r>
        <w:instrText xml:space="preserve">0</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p>
      <w:pPr>
        <w:pStyle w:val="45"/>
        <w:ind w:firstLine="0" w:firstLineChars="0"/>
      </w:pPr>
      <w:r>
        <w:t>式中</w:t>
      </w:r>
      <w:r>
        <w:rPr>
          <w:b/>
        </w:rPr>
        <w:t>S</w:t>
      </w:r>
      <w:r>
        <w:t>为</w:t>
      </w:r>
      <w:r>
        <w:rPr>
          <w:i/>
        </w:rPr>
        <w:t>L</w:t>
      </w:r>
      <w:r>
        <w:t>*</w:t>
      </w:r>
      <w:r>
        <w:rPr>
          <w:i/>
        </w:rPr>
        <w:t>K</w:t>
      </w:r>
      <w:r>
        <w:t>维矩阵的</w:t>
      </w:r>
      <w:r>
        <w:rPr>
          <w:rFonts w:hint="eastAsia"/>
        </w:rPr>
        <w:t>声压通道</w:t>
      </w:r>
      <w:r>
        <w:t>信号</w:t>
      </w:r>
      <w:r>
        <w:rPr>
          <w:rFonts w:hint="eastAsia"/>
        </w:rPr>
        <w:t>；</w:t>
      </w:r>
      <w:r>
        <w:rPr>
          <w:position w:val="-14"/>
        </w:rPr>
        <w:object>
          <v:shape id="_x0000_i1026" o:spt="75" type="#_x0000_t75" style="height:22.15pt;width:95.55pt;" o:ole="t" filled="f" o:preferrelative="t" stroked="f" coordsize="21600,21600">
            <v:path/>
            <v:fill on="f" focussize="0,0"/>
            <v:stroke on="f" joinstyle="miter"/>
            <v:imagedata r:id="rId19" o:title=""/>
            <o:lock v:ext="edit" aspectratio="t"/>
            <w10:wrap type="none"/>
            <w10:anchorlock/>
          </v:shape>
          <o:OLEObject Type="Embed" ProgID="Equation.DSMT4" ShapeID="_x0000_i1026" DrawAspect="Content" ObjectID="_1468075726" r:id="rId18">
            <o:LockedField>false</o:LockedField>
          </o:OLEObject>
        </w:object>
      </w:r>
      <w:r>
        <w:t>为4</w:t>
      </w:r>
      <w:r>
        <w:rPr>
          <w:i/>
        </w:rPr>
        <w:t>M</w:t>
      </w:r>
      <w:r>
        <w:t>*</w:t>
      </w:r>
      <w:r>
        <w:rPr>
          <w:i/>
        </w:rPr>
        <w:t>K</w:t>
      </w:r>
      <w:r>
        <w:t>维矩阵的接收信号</w:t>
      </w:r>
      <w:r>
        <w:rPr>
          <w:rFonts w:hint="eastAsia"/>
        </w:rPr>
        <w:t>，其每个元素</w:t>
      </w:r>
      <w:r>
        <w:rPr>
          <w:position w:val="-16"/>
        </w:rPr>
        <w:object>
          <v:shape id="_x0000_i1027" o:spt="75" type="#_x0000_t75" style="height:24pt;width:131.55pt;" o:ole="t" filled="f" o:preferrelative="t" stroked="f" coordsize="21600,21600">
            <v:path/>
            <v:fill on="f" focussize="0,0"/>
            <v:stroke on="f" joinstyle="miter"/>
            <v:imagedata r:id="rId21" o:title=""/>
            <o:lock v:ext="edit" aspectratio="t"/>
            <w10:wrap type="none"/>
            <w10:anchorlock/>
          </v:shape>
          <o:OLEObject Type="Embed" ProgID="Equation.DSMT4" ShapeID="_x0000_i1027" DrawAspect="Content" ObjectID="_1468075727" r:id="rId20">
            <o:LockedField>false</o:LockedField>
          </o:OLEObject>
        </w:object>
      </w:r>
      <w:r>
        <w:rPr>
          <w:rFonts w:hint="eastAsia"/>
        </w:rPr>
        <w:t>为4*</w:t>
      </w:r>
      <w:r>
        <w:rPr>
          <w:rFonts w:hint="eastAsia"/>
          <w:i/>
        </w:rPr>
        <w:t>K</w:t>
      </w:r>
      <w:r>
        <w:rPr>
          <w:rFonts w:hint="eastAsia"/>
        </w:rPr>
        <w:t>维矩阵；</w:t>
      </w:r>
      <w:r>
        <w:rPr>
          <w:position w:val="-14"/>
        </w:rPr>
        <w:object>
          <v:shape id="_x0000_i1028" o:spt="75" type="#_x0000_t75" style="height:22.15pt;width:96pt;" o:ole="t" filled="f" o:preferrelative="t" stroked="f" coordsize="21600,21600">
            <v:path/>
            <v:fill on="f" focussize="0,0"/>
            <v:stroke on="f" joinstyle="miter"/>
            <v:imagedata r:id="rId23" o:title=""/>
            <o:lock v:ext="edit" aspectratio="t"/>
            <w10:wrap type="none"/>
            <w10:anchorlock/>
          </v:shape>
          <o:OLEObject Type="Embed" ProgID="Equation.DSMT4" ShapeID="_x0000_i1028" DrawAspect="Content" ObjectID="_1468075728" r:id="rId22">
            <o:LockedField>false</o:LockedField>
          </o:OLEObject>
        </w:object>
      </w:r>
      <w:r>
        <w:t>是与信号不相关</w:t>
      </w:r>
      <w:r>
        <w:rPr>
          <w:rFonts w:hint="eastAsia"/>
        </w:rPr>
        <w:t>，噪声间也不相关</w:t>
      </w:r>
      <w:r>
        <w:t>的4</w:t>
      </w:r>
      <w:r>
        <w:rPr>
          <w:i/>
        </w:rPr>
        <w:t>M</w:t>
      </w:r>
      <w:r>
        <w:t>*</w:t>
      </w:r>
      <w:r>
        <w:rPr>
          <w:i/>
        </w:rPr>
        <w:t>K</w:t>
      </w:r>
      <w:r>
        <w:t>维矩阵的背景噪声</w:t>
      </w:r>
      <w:r>
        <w:rPr>
          <w:rFonts w:hint="eastAsia"/>
        </w:rPr>
        <w:t>，其每个元素</w:t>
      </w:r>
      <w:r>
        <w:rPr>
          <w:position w:val="-16"/>
        </w:rPr>
        <w:object>
          <v:shape id="_x0000_i1029" o:spt="75" type="#_x0000_t75" style="height:24pt;width:132.45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rPr>
          <w:rFonts w:hint="eastAsia"/>
        </w:rPr>
        <w:t>同样为4*</w:t>
      </w:r>
      <w:r>
        <w:rPr>
          <w:rFonts w:hint="eastAsia"/>
          <w:i/>
        </w:rPr>
        <w:t>K</w:t>
      </w:r>
      <w:r>
        <w:rPr>
          <w:rFonts w:hint="eastAsia"/>
        </w:rPr>
        <w:t>维矩阵</w:t>
      </w:r>
      <w:r>
        <w:t>。</w:t>
      </w:r>
      <w:r>
        <w:rPr>
          <w:rFonts w:hint="eastAsia"/>
        </w:rPr>
        <w:t>不同于标量阵列信号模型，这里矢量阵列流型</w:t>
      </w:r>
      <w:r>
        <w:rPr>
          <w:rFonts w:hint="eastAsia"/>
          <w:b/>
        </w:rPr>
        <w:t>A</w:t>
      </w:r>
      <w:r>
        <w:rPr>
          <w:i/>
          <w:vertAlign w:val="subscript"/>
        </w:rPr>
        <w:t>v</w:t>
      </w:r>
      <w:r>
        <w:rPr>
          <w:rFonts w:hint="eastAsia"/>
        </w:rPr>
        <w:t>为</w:t>
      </w:r>
    </w:p>
    <w:p>
      <w:pPr>
        <w:pStyle w:val="56"/>
      </w:pPr>
      <w:r>
        <w:rPr>
          <w:position w:val="-14"/>
        </w:rPr>
        <w:object>
          <v:shape id="_x0000_i1030" o:spt="75" type="#_x0000_t75" style="height:22.15pt;width:170.75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MTChap \c \* Arabic \* MERGEFORMAT </w:instrText>
      </w:r>
      <w:r>
        <w:fldChar w:fldCharType="separate"/>
      </w:r>
      <w:r>
        <w:instrText xml:space="preserve">0</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pStyle w:val="45"/>
        <w:ind w:firstLine="0" w:firstLineChars="0"/>
      </w:pPr>
      <w:r>
        <w:rPr>
          <w:rFonts w:hint="eastAsia"/>
        </w:rPr>
        <w:t>其中</w:t>
      </w:r>
      <w:r>
        <w:rPr>
          <w:position w:val="-6"/>
        </w:rPr>
        <w:object>
          <v:shape id="_x0000_i1031" o:spt="75" type="#_x0000_t75" style="height:13.85pt;width:12.45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rFonts w:hint="eastAsia"/>
        </w:rPr>
        <w:t>为Kro</w:t>
      </w:r>
      <w:r>
        <w:t>necker</w:t>
      </w:r>
      <w:r>
        <w:rPr>
          <w:rFonts w:hint="eastAsia"/>
        </w:rPr>
        <w:t>积；</w:t>
      </w:r>
      <w:r>
        <w:rPr>
          <w:position w:val="-14"/>
        </w:rPr>
        <w:object>
          <v:shape id="_x0000_i1032" o:spt="75" type="#_x0000_t75" style="height:22.6pt;width:195.25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rPr>
          <w:rFonts w:hint="eastAsia"/>
        </w:rPr>
        <w:t>是第</w:t>
      </w:r>
      <w:r>
        <w:rPr>
          <w:rFonts w:hint="eastAsia"/>
          <w:i/>
        </w:rPr>
        <w:t>l</w:t>
      </w:r>
      <w:r>
        <w:rPr>
          <w:rFonts w:hint="eastAsia"/>
        </w:rPr>
        <w:t>个中心频率为</w:t>
      </w:r>
      <w:r>
        <w:rPr>
          <w:position w:val="-12"/>
        </w:rPr>
        <w:object>
          <v:shape id="_x0000_i1033" o:spt="75" type="#_x0000_t75" style="height:18.45pt;width:15.7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rPr>
          <w:rFonts w:hint="eastAsia"/>
        </w:rPr>
        <w:t>的窄带入射声源的标量阵列流型；三维声矢量</w:t>
      </w:r>
      <w:r>
        <w:rPr>
          <w:rFonts w:hint="eastAsia"/>
          <w:lang w:eastAsia="zh-CN"/>
        </w:rPr>
        <w:t>传感器</w:t>
      </w:r>
      <w:r>
        <w:rPr>
          <w:rFonts w:hint="eastAsia"/>
        </w:rPr>
        <w:t>的四个通道的指向性函数为</w:t>
      </w:r>
    </w:p>
    <w:p>
      <w:pPr>
        <w:pStyle w:val="56"/>
      </w:pPr>
      <w:r>
        <w:rPr>
          <w:position w:val="-68"/>
        </w:rPr>
        <w:object>
          <v:shape id="_x0000_i1034" o:spt="75" type="#_x0000_t75" style="height:74.3pt;width:85.8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297544"/>
      <w:r>
        <w:instrText xml:space="preserve">(</w:instrText>
      </w:r>
      <w:r>
        <w:fldChar w:fldCharType="begin"/>
      </w:r>
      <w:r>
        <w:instrText xml:space="preserve"> SEQ MTChap \c \* Arabic \* MERGEFORMAT </w:instrText>
      </w:r>
      <w:r>
        <w:fldChar w:fldCharType="separate"/>
      </w:r>
      <w:r>
        <w:instrText xml:space="preserve">0</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bookmarkEnd w:id="1"/>
      <w:r>
        <w:fldChar w:fldCharType="end"/>
      </w:r>
    </w:p>
    <w:p>
      <w:pPr>
        <w:pStyle w:val="45"/>
        <w:ind w:firstLine="0" w:firstLineChars="0"/>
      </w:pPr>
      <w:r>
        <w:rPr>
          <w:rFonts w:hint="eastAsia"/>
        </w:rPr>
        <w:t>其中</w:t>
      </w:r>
      <w:r>
        <w:rPr>
          <w:position w:val="-12"/>
        </w:rPr>
        <w:object>
          <v:shape id="_x0000_i1035" o:spt="75" type="#_x0000_t75" style="height:18.45pt;width:12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rPr>
          <w:rFonts w:hint="eastAsia"/>
        </w:rPr>
        <w:t>和</w:t>
      </w:r>
      <w:r>
        <w:rPr>
          <w:position w:val="-12"/>
        </w:rPr>
        <w:object>
          <v:shape id="_x0000_i1036" o:spt="75" type="#_x0000_t75" style="height:18pt;width:10.6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rPr>
          <w:rFonts w:hint="eastAsia"/>
        </w:rPr>
        <w:t>分别为第</w:t>
      </w:r>
      <w:r>
        <w:rPr>
          <w:rFonts w:hint="eastAsia"/>
          <w:i/>
        </w:rPr>
        <w:t>l</w:t>
      </w:r>
      <w:r>
        <w:rPr>
          <w:rFonts w:hint="eastAsia"/>
        </w:rPr>
        <w:t>个入射声源的方位角和俯仰角。</w:t>
      </w:r>
    </w:p>
    <w:p>
      <w:pPr>
        <w:pStyle w:val="45"/>
        <w:ind w:firstLine="480"/>
      </w:pPr>
      <w:r>
        <w:rPr>
          <w:rFonts w:hint="eastAsia"/>
        </w:rPr>
        <w:t>在上述矢量阵列模型下，单个</w:t>
      </w:r>
      <w:r>
        <w:rPr>
          <w:rFonts w:hint="eastAsia"/>
          <w:lang w:val="en-US" w:eastAsia="zh-CN"/>
        </w:rPr>
        <w:t>声</w:t>
      </w:r>
      <w:r>
        <w:rPr>
          <w:rFonts w:hint="eastAsia"/>
        </w:rPr>
        <w:t>矢量</w:t>
      </w:r>
      <w:r>
        <w:rPr>
          <w:rFonts w:hint="eastAsia"/>
          <w:lang w:eastAsia="zh-CN"/>
        </w:rPr>
        <w:t>传感器</w:t>
      </w:r>
      <w:r>
        <w:rPr>
          <w:rFonts w:hint="eastAsia"/>
        </w:rPr>
        <w:t>即可进行声能流波束形成，矢量阵列时则可直接仿照传统标量阵列信号处理进行处理。此外一些只适用于矢量阵列的波束形成方法也在不断发展中，如针对低频声源的二维矢量阵列的超指向性波束形成方法。</w:t>
      </w:r>
    </w:p>
    <w:p>
      <w:pPr>
        <w:pStyle w:val="45"/>
        <w:ind w:firstLine="480"/>
      </w:pPr>
      <w:r>
        <w:rPr>
          <w:rFonts w:hint="eastAsia"/>
        </w:rPr>
        <w:t>由于近场声源的</w:t>
      </w:r>
      <w:r>
        <w:rPr>
          <w:rFonts w:hint="eastAsia" w:ascii="宋体" w:hAnsi="宋体"/>
        </w:rPr>
        <w:t>声波到达接收阵列的波形为球面波，</w:t>
      </w:r>
      <w:r>
        <w:rPr>
          <w:rFonts w:hint="eastAsia"/>
        </w:rPr>
        <w:t>近场环境下的矢量阵列信号模型与上述远场模型略有不同，式</w:t>
      </w:r>
      <w:r>
        <w:fldChar w:fldCharType="begin"/>
      </w:r>
      <w:r>
        <w:instrText xml:space="preserve"> GOTOBUTTON ZEqnNum297544  \* MERGEFORMAT </w:instrText>
      </w:r>
      <w:r>
        <w:fldChar w:fldCharType="begin"/>
      </w:r>
      <w:r>
        <w:instrText xml:space="preserve"> REF ZEqnNum297544 \* Charformat \! \* MERGEFORMAT </w:instrText>
      </w:r>
      <w:r>
        <w:fldChar w:fldCharType="separate"/>
      </w:r>
      <w:r>
        <w:instrText xml:space="preserve">(0.3)</w:instrText>
      </w:r>
      <w:r>
        <w:fldChar w:fldCharType="end"/>
      </w:r>
      <w:r>
        <w:fldChar w:fldCharType="end"/>
      </w:r>
      <w:r>
        <w:rPr>
          <w:rFonts w:hint="eastAsia"/>
        </w:rPr>
        <w:t>变成</w:t>
      </w:r>
    </w:p>
    <w:p>
      <w:pPr>
        <w:pStyle w:val="56"/>
      </w:pPr>
      <w:r>
        <w:rPr>
          <w:position w:val="-112"/>
        </w:rPr>
        <w:object>
          <v:shape id="_x0000_i1037" o:spt="75" type="#_x0000_t75" style="height:118.15pt;width:205.85pt;" o:ole="t" filled="f" o:preferrelative="t" stroked="f" coordsize="21600,21600">
            <v:path/>
            <v:fill on="f" focussize="0,0"/>
            <v:stroke on="f" joinstyle="miter"/>
            <v:imagedata r:id="rId41" o:title=""/>
            <o:lock v:ext="edit" aspectratio="t"/>
            <w10:wrap type="none"/>
            <w10:anchorlock/>
          </v:shape>
          <o:OLEObject Type="Embed" ProgID="Equation.DSMT4" ShapeID="_x0000_i1037" DrawAspect="Content" ObjectID="_1468075737" r:id="rId40">
            <o:LockedField>false</o:LockedField>
          </o:OLEObject>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MTChap \c \* Arabic \* MERGEFORMAT </w:instrText>
      </w:r>
      <w:r>
        <w:fldChar w:fldCharType="separate"/>
      </w:r>
      <w:r>
        <w:instrText xml:space="preserve">0</w:instrText>
      </w:r>
      <w:r>
        <w:fldChar w:fldCharType="end"/>
      </w:r>
      <w:r>
        <w:instrText xml:space="preserve">.</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p>
    <w:p>
      <w:pPr>
        <w:pStyle w:val="45"/>
        <w:ind w:firstLine="0" w:firstLineChars="0"/>
      </w:pPr>
      <w:r>
        <w:rPr>
          <w:rFonts w:hint="eastAsia"/>
        </w:rPr>
        <w:t>式中</w:t>
      </w:r>
      <w:r>
        <w:rPr>
          <w:position w:val="-12"/>
        </w:rPr>
        <w:object>
          <v:shape id="_x0000_i1038" o:spt="75" type="#_x0000_t75" style="height:18.45pt;width:15.7pt;" o:ole="t" filled="f" o:preferrelative="t" stroked="f" coordsize="21600,21600">
            <v:path/>
            <v:fill on="f" focussize="0,0"/>
            <v:stroke on="f" joinstyle="miter"/>
            <v:imagedata r:id="rId43" o:title=""/>
            <o:lock v:ext="edit" aspectratio="t"/>
            <w10:wrap type="none"/>
            <w10:anchorlock/>
          </v:shape>
          <o:OLEObject Type="Embed" ProgID="Equation.DSMT4" ShapeID="_x0000_i1038" DrawAspect="Content" ObjectID="_1468075738" r:id="rId42">
            <o:LockedField>false</o:LockedField>
          </o:OLEObject>
        </w:object>
      </w:r>
      <w:r>
        <w:rPr>
          <w:rFonts w:hint="eastAsia"/>
        </w:rPr>
        <w:t>为空气介质密度，</w:t>
      </w:r>
      <w:r>
        <w:rPr>
          <w:rFonts w:hint="eastAsia"/>
          <w:i/>
        </w:rPr>
        <w:t>c</w:t>
      </w:r>
      <w:r>
        <w:rPr>
          <w:rFonts w:hint="eastAsia"/>
        </w:rPr>
        <w:t>为声速，</w:t>
      </w:r>
      <w:r>
        <w:rPr>
          <w:position w:val="-6"/>
        </w:rPr>
        <w:object>
          <v:shape id="_x0000_i1039" o:spt="75" type="#_x0000_t75" style="height:13.85pt;width:10.6pt;" o:ole="t" filled="f" o:preferrelative="t" stroked="f" coordsize="21600,21600">
            <v:path/>
            <v:fill on="f" focussize="0,0"/>
            <v:stroke on="f" joinstyle="miter"/>
            <v:imagedata r:id="rId45" o:title=""/>
            <o:lock v:ext="edit" aspectratio="t"/>
            <w10:wrap type="none"/>
            <w10:anchorlock/>
          </v:shape>
          <o:OLEObject Type="Embed" ProgID="Equation.DSMT4" ShapeID="_x0000_i1039" DrawAspect="Content" ObjectID="_1468075739" r:id="rId44">
            <o:LockedField>false</o:LockedField>
          </o:OLEObject>
        </w:object>
      </w:r>
      <w:r>
        <w:rPr>
          <w:rFonts w:hint="eastAsia"/>
        </w:rPr>
        <w:t>为入射窄带信号中心频率</w:t>
      </w:r>
      <w:r>
        <w:rPr>
          <w:position w:val="-12"/>
        </w:rPr>
        <w:object>
          <v:shape id="_x0000_i1040" o:spt="75" type="#_x0000_t75" style="height:18.45pt;width:15.7pt;" o:ole="t" filled="f" o:preferrelative="t" stroked="f" coordsize="21600,21600">
            <v:path/>
            <v:fill on="f" focussize="0,0"/>
            <v:stroke on="f" joinstyle="miter"/>
            <v:imagedata r:id="rId33" o:title=""/>
            <o:lock v:ext="edit" aspectratio="t"/>
            <w10:wrap type="none"/>
            <w10:anchorlock/>
          </v:shape>
          <o:OLEObject Type="Embed" ProgID="Equation.DSMT4" ShapeID="_x0000_i1040" DrawAspect="Content" ObjectID="_1468075740" r:id="rId46">
            <o:LockedField>false</o:LockedField>
          </o:OLEObject>
        </w:object>
      </w:r>
      <w:r>
        <w:rPr>
          <w:rFonts w:hint="eastAsia"/>
        </w:rPr>
        <w:t>对应的波长，</w:t>
      </w:r>
      <w:r>
        <w:rPr>
          <w:position w:val="-12"/>
        </w:rPr>
        <w:object>
          <v:shape id="_x0000_i1041" o:spt="75" type="#_x0000_t75" style="height:18.45pt;width:13.85pt;" o:ole="t" filled="f" o:preferrelative="t" stroked="f" coordsize="21600,21600">
            <v:path/>
            <v:fill on="f" focussize="0,0"/>
            <v:stroke on="f" joinstyle="miter"/>
            <v:imagedata r:id="rId48" o:title=""/>
            <o:lock v:ext="edit" aspectratio="t"/>
            <w10:wrap type="none"/>
            <w10:anchorlock/>
          </v:shape>
          <o:OLEObject Type="Embed" ProgID="Equation.DSMT4" ShapeID="_x0000_i1041" DrawAspect="Content" ObjectID="_1468075741" r:id="rId47">
            <o:LockedField>false</o:LockedField>
          </o:OLEObject>
        </w:object>
      </w:r>
      <w:r>
        <w:rPr>
          <w:rFonts w:hint="eastAsia"/>
        </w:rPr>
        <w:t>为</w:t>
      </w:r>
      <w:r>
        <w:rPr>
          <w:position w:val="-12"/>
        </w:rPr>
        <w:object>
          <v:shape id="_x0000_i1042" o:spt="75" type="#_x0000_t75" style="height:18.45pt;width:36pt;" o:ole="t" filled="f" o:preferrelative="t" stroked="f" coordsize="21600,21600">
            <v:path/>
            <v:fill on="f" focussize="0,0"/>
            <v:stroke on="f" joinstyle="miter"/>
            <v:imagedata r:id="rId50" o:title=""/>
            <o:lock v:ext="edit" aspectratio="t"/>
            <w10:wrap type="none"/>
            <w10:anchorlock/>
          </v:shape>
          <o:OLEObject Type="Embed" ProgID="Equation.DSMT4" ShapeID="_x0000_i1042" DrawAspect="Content" ObjectID="_1468075742" r:id="rId49">
            <o:LockedField>false</o:LockedField>
          </o:OLEObject>
        </w:object>
      </w:r>
      <w:r>
        <w:rPr>
          <w:rFonts w:hint="eastAsia"/>
        </w:rPr>
        <w:t>方位入射声源与坐标原点间的距离。</w:t>
      </w:r>
    </w:p>
    <w:p>
      <w:pPr>
        <w:pStyle w:val="40"/>
      </w:pPr>
      <w:r>
        <w:rPr>
          <w:rFonts w:hint="eastAsia"/>
        </w:rPr>
        <w:t>近场测量</w:t>
      </w:r>
    </w:p>
    <w:p>
      <w:pPr>
        <w:pStyle w:val="44"/>
        <w:ind w:firstLine="480"/>
      </w:pPr>
      <w:r>
        <w:rPr>
          <w:rFonts w:hint="eastAsia"/>
        </w:rPr>
        <w:t>基于</w:t>
      </w:r>
      <w:r>
        <w:rPr>
          <w:rFonts w:hint="eastAsia"/>
          <w:lang w:eastAsia="zh-CN"/>
        </w:rPr>
        <w:t>声传感器</w:t>
      </w:r>
      <w:r>
        <w:rPr>
          <w:rFonts w:hint="eastAsia"/>
        </w:rPr>
        <w:t>的近场测量可采用单个或多个</w:t>
      </w:r>
      <w:r>
        <w:rPr>
          <w:rFonts w:hint="eastAsia"/>
          <w:lang w:eastAsia="zh-CN"/>
        </w:rPr>
        <w:t>声传感器</w:t>
      </w:r>
      <w:r>
        <w:rPr>
          <w:rFonts w:hint="eastAsia"/>
        </w:rPr>
        <w:t>在机电系统表面非接触式测量其辐射噪声，根据正常和故障工况下声音的差异性来判断是否故障，如轴承是否松动，轴承转动是否平稳等，以及大致判断故障部位。若要精确定位，可采用</w:t>
      </w:r>
      <w:r>
        <w:rPr>
          <w:rFonts w:hint="eastAsia"/>
          <w:lang w:eastAsia="zh-CN"/>
        </w:rPr>
        <w:t>声传感器</w:t>
      </w:r>
      <w:r>
        <w:rPr>
          <w:rFonts w:hint="eastAsia"/>
        </w:rPr>
        <w:t>阵列测量。</w:t>
      </w:r>
    </w:p>
    <w:p>
      <w:pPr>
        <w:pStyle w:val="47"/>
      </w:pPr>
      <w:r>
        <w:drawing>
          <wp:inline distT="0" distB="0" distL="0" distR="0">
            <wp:extent cx="1603375" cy="18326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636013" cy="1869812"/>
                    </a:xfrm>
                    <a:prstGeom prst="rect">
                      <a:avLst/>
                    </a:prstGeom>
                    <a:noFill/>
                    <a:ln>
                      <a:noFill/>
                    </a:ln>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w:t>
      </w:r>
      <w:r>
        <w:rPr>
          <w:rFonts w:hint="eastAsia"/>
        </w:rPr>
        <w:t>传统轴承转动噪声测量</w:t>
      </w:r>
    </w:p>
    <w:p>
      <w:pPr>
        <w:pStyle w:val="40"/>
      </w:pPr>
      <w:r>
        <w:rPr>
          <w:rFonts w:hint="eastAsia"/>
        </w:rPr>
        <w:t>远场测量</w:t>
      </w:r>
    </w:p>
    <w:p>
      <w:pPr>
        <w:pStyle w:val="44"/>
        <w:ind w:firstLine="480"/>
      </w:pPr>
      <w:r>
        <w:rPr>
          <w:rFonts w:hint="eastAsia"/>
        </w:rPr>
        <w:t>部分复杂机电系统运行工况下，不允许近距离人员和设备靠近，此时可采用</w:t>
      </w:r>
      <w:r>
        <w:rPr>
          <w:rFonts w:hint="eastAsia"/>
          <w:lang w:eastAsia="zh-CN"/>
        </w:rPr>
        <w:t>声传感器</w:t>
      </w:r>
      <w:r>
        <w:rPr>
          <w:rFonts w:hint="eastAsia"/>
        </w:rPr>
        <w:t>阵列进行远场测量。远场</w:t>
      </w:r>
      <w:r>
        <w:rPr>
          <w:rFonts w:hint="eastAsia"/>
          <w:lang w:eastAsia="zh-CN"/>
        </w:rPr>
        <w:t>声传感器</w:t>
      </w:r>
      <w:r>
        <w:rPr>
          <w:rFonts w:hint="eastAsia"/>
        </w:rPr>
        <w:t>阵列通过阵列信号处理方法对时间所在平面进行网格扫描，获得试件运行时的噪声分布特性，并可利用波束形成方法对试件感兴趣部位噪声进行空间滤波得到其高信噪比波形，进而用于工况分析和故障诊断等。</w:t>
      </w:r>
    </w:p>
    <w:p>
      <w:pPr>
        <w:pStyle w:val="23"/>
        <w:ind w:firstLine="0" w:firstLineChars="0"/>
        <w:jc w:val="center"/>
      </w:pPr>
      <w:r>
        <w:drawing>
          <wp:inline distT="0" distB="0" distL="0" distR="0">
            <wp:extent cx="1786890" cy="23825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802371" cy="2403234"/>
                    </a:xfrm>
                    <a:prstGeom prst="rect">
                      <a:avLst/>
                    </a:prstGeom>
                    <a:noFill/>
                    <a:ln>
                      <a:noFill/>
                    </a:ln>
                  </pic:spPr>
                </pic:pic>
              </a:graphicData>
            </a:graphic>
          </wp:inline>
        </w:drawing>
      </w:r>
      <w:r>
        <w:drawing>
          <wp:inline distT="0" distB="0" distL="0" distR="0">
            <wp:extent cx="1787525" cy="23831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31554" cy="2441927"/>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w:t>
      </w:r>
      <w:r>
        <w:rPr>
          <w:rFonts w:hint="eastAsia"/>
        </w:rPr>
        <w:t>8元</w:t>
      </w:r>
      <w:r>
        <w:rPr>
          <w:rFonts w:hint="eastAsia"/>
          <w:lang w:eastAsia="zh-CN"/>
        </w:rPr>
        <w:t>声矢量传感器</w:t>
      </w:r>
      <w:r>
        <w:rPr>
          <w:rFonts w:hint="eastAsia"/>
        </w:rPr>
        <w:t>阵列</w:t>
      </w:r>
    </w:p>
    <w:p>
      <w:pPr>
        <w:jc w:val="center"/>
      </w:pPr>
      <w:r>
        <w:rPr>
          <w:rFonts w:hint="eastAsia" w:ascii="方正小标宋简体" w:hAnsi="方正小标宋简体" w:eastAsia="方正小标宋简体" w:cs="方正小标宋简体"/>
          <w:sz w:val="24"/>
          <w:szCs w:val="24"/>
        </w:rPr>
        <w:drawing>
          <wp:inline distT="0" distB="0" distL="114300" distR="114300">
            <wp:extent cx="1701165" cy="2268855"/>
            <wp:effectExtent l="0" t="0" r="0" b="0"/>
            <wp:docPr id="2" name="图片 2" descr="d79e9eb5af4c5dec6837be223b888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79e9eb5af4c5dec6837be223b8882d"/>
                    <pic:cNvPicPr>
                      <a:picLocks noChangeAspect="1"/>
                    </pic:cNvPicPr>
                  </pic:nvPicPr>
                  <pic:blipFill>
                    <a:blip r:embed="rId54"/>
                    <a:stretch>
                      <a:fillRect/>
                    </a:stretch>
                  </pic:blipFill>
                  <pic:spPr>
                    <a:xfrm>
                      <a:off x="0" y="0"/>
                      <a:ext cx="1710327" cy="2280863"/>
                    </a:xfrm>
                    <a:prstGeom prst="rect">
                      <a:avLst/>
                    </a:prstGeom>
                  </pic:spPr>
                </pic:pic>
              </a:graphicData>
            </a:graphic>
          </wp:inline>
        </w:drawing>
      </w:r>
      <w:r>
        <w:drawing>
          <wp:inline distT="0" distB="0" distL="114300" distR="114300">
            <wp:extent cx="3138170" cy="2269490"/>
            <wp:effectExtent l="0" t="0" r="0" b="0"/>
            <wp:docPr id="1" name="图片 1" descr="主界面版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主界面版本2"/>
                    <pic:cNvPicPr>
                      <a:picLocks noChangeAspect="1"/>
                    </pic:cNvPicPr>
                  </pic:nvPicPr>
                  <pic:blipFill>
                    <a:blip r:embed="rId55"/>
                    <a:stretch>
                      <a:fillRect/>
                    </a:stretch>
                  </pic:blipFill>
                  <pic:spPr>
                    <a:xfrm>
                      <a:off x="0" y="0"/>
                      <a:ext cx="3150034" cy="2277996"/>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96通道标量声像仪</w:t>
      </w:r>
    </w:p>
    <w:p>
      <w:pPr>
        <w:pStyle w:val="40"/>
      </w:pPr>
      <w:bookmarkStart w:id="2" w:name="_Hlk12430635"/>
      <w:r>
        <w:rPr>
          <w:rFonts w:hint="eastAsia"/>
        </w:rPr>
        <w:t>案例分析</w:t>
      </w:r>
    </w:p>
    <w:p>
      <w:pPr>
        <w:pStyle w:val="41"/>
      </w:pPr>
      <w:r>
        <w:rPr>
          <w:rFonts w:hint="eastAsia"/>
        </w:rPr>
        <w:t>某轴承转动异响噪声分析</w:t>
      </w:r>
    </w:p>
    <w:p>
      <w:pPr>
        <w:pStyle w:val="45"/>
        <w:ind w:firstLine="480"/>
      </w:pPr>
      <w:r>
        <w:rPr>
          <w:rFonts w:hint="eastAsia"/>
        </w:rPr>
        <w:t>对某轴承组合结构在不同工况下的噪声进行采集，</w:t>
      </w:r>
      <w:bookmarkEnd w:id="2"/>
      <w:r>
        <w:rPr>
          <w:rFonts w:hint="eastAsia"/>
        </w:rPr>
        <w:t>采集现场如下，在轴承结构两侧靠近轴承部分安装两个</w:t>
      </w:r>
      <w:r>
        <w:rPr>
          <w:rFonts w:hint="eastAsia"/>
          <w:lang w:eastAsia="zh-CN"/>
        </w:rPr>
        <w:t>传感器</w:t>
      </w:r>
      <w:r>
        <w:rPr>
          <w:rFonts w:hint="eastAsia"/>
        </w:rPr>
        <w:t>进行声信号采集。</w:t>
      </w:r>
    </w:p>
    <w:p>
      <w:pPr>
        <w:jc w:val="center"/>
      </w:pPr>
      <w:r>
        <w:drawing>
          <wp:inline distT="0" distB="0" distL="0" distR="0">
            <wp:extent cx="3387725" cy="1905000"/>
            <wp:effectExtent l="0" t="0" r="0" b="0"/>
            <wp:docPr id="42" name="图片 42" descr="D:\IOA\0项目\20170401西安光机所\pic\IMG_20170501_200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IOA\0项目\20170401西安光机所\pic\IMG_20170501_20065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475554" cy="1954050"/>
                    </a:xfrm>
                    <a:prstGeom prst="rect">
                      <a:avLst/>
                    </a:prstGeom>
                    <a:noFill/>
                    <a:ln>
                      <a:noFill/>
                    </a:ln>
                  </pic:spPr>
                </pic:pic>
              </a:graphicData>
            </a:graphic>
          </wp:inline>
        </w:drawing>
      </w:r>
    </w:p>
    <w:p>
      <w:pPr>
        <w:pStyle w:val="47"/>
      </w:pPr>
      <w:bookmarkStart w:id="3" w:name="_Ref481556765"/>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bookmarkEnd w:id="3"/>
      <w:r>
        <w:rPr>
          <w:rFonts w:hint="eastAsia"/>
        </w:rPr>
        <w:t>组合轴承结构2的噪声信号采集</w:t>
      </w:r>
    </w:p>
    <w:p>
      <w:pPr>
        <w:pStyle w:val="45"/>
        <w:ind w:firstLine="480"/>
      </w:pPr>
      <w:r>
        <w:rPr>
          <w:rFonts w:hint="eastAsia"/>
        </w:rPr>
        <w:t>各轴承转动噪声信号数据说明如下表所示，其中</w:t>
      </w:r>
    </w:p>
    <w:p>
      <w:pPr>
        <w:pStyle w:val="45"/>
        <w:numPr>
          <w:ilvl w:val="0"/>
          <w:numId w:val="3"/>
        </w:numPr>
        <w:ind w:firstLineChars="0"/>
      </w:pPr>
      <w:r>
        <w:rPr>
          <w:rFonts w:hint="eastAsia"/>
        </w:rPr>
        <w:t>所有测量的转动工况均为电机驱动。</w:t>
      </w:r>
    </w:p>
    <w:p>
      <w:pPr>
        <w:pStyle w:val="45"/>
        <w:numPr>
          <w:ilvl w:val="0"/>
          <w:numId w:val="3"/>
        </w:numPr>
        <w:ind w:firstLineChars="0"/>
      </w:pPr>
      <w:r>
        <w:rPr>
          <w:rFonts w:hint="eastAsia"/>
        </w:rPr>
        <w:t>测量时均在较为安静的背景环境下测试。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1559"/>
        <w:gridCol w:w="993"/>
        <w:gridCol w:w="1842"/>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Align w:val="center"/>
          </w:tcPr>
          <w:p>
            <w:pPr>
              <w:pStyle w:val="37"/>
              <w:rPr>
                <w:bCs/>
                <w:sz w:val="24"/>
              </w:rPr>
            </w:pPr>
            <w:r>
              <w:rPr>
                <w:rFonts w:hint="eastAsia"/>
                <w:bCs/>
                <w:sz w:val="24"/>
              </w:rPr>
              <w:t>被测设备</w:t>
            </w:r>
          </w:p>
        </w:tc>
        <w:tc>
          <w:tcPr>
            <w:tcW w:w="1559" w:type="dxa"/>
            <w:vAlign w:val="center"/>
          </w:tcPr>
          <w:p>
            <w:pPr>
              <w:pStyle w:val="37"/>
              <w:rPr>
                <w:bCs/>
                <w:sz w:val="24"/>
              </w:rPr>
            </w:pPr>
            <w:r>
              <w:rPr>
                <w:rFonts w:hint="eastAsia"/>
                <w:bCs/>
                <w:sz w:val="24"/>
              </w:rPr>
              <w:t>转动工况</w:t>
            </w:r>
          </w:p>
        </w:tc>
        <w:tc>
          <w:tcPr>
            <w:tcW w:w="993" w:type="dxa"/>
          </w:tcPr>
          <w:p>
            <w:pPr>
              <w:pStyle w:val="37"/>
              <w:rPr>
                <w:bCs/>
                <w:sz w:val="24"/>
              </w:rPr>
            </w:pPr>
            <w:r>
              <w:rPr>
                <w:rFonts w:hint="eastAsia"/>
                <w:bCs/>
                <w:sz w:val="24"/>
              </w:rPr>
              <w:t>转速/pm</w:t>
            </w:r>
          </w:p>
        </w:tc>
        <w:tc>
          <w:tcPr>
            <w:tcW w:w="1842" w:type="dxa"/>
            <w:vAlign w:val="center"/>
          </w:tcPr>
          <w:p>
            <w:pPr>
              <w:pStyle w:val="37"/>
              <w:rPr>
                <w:bCs/>
                <w:sz w:val="24"/>
              </w:rPr>
            </w:pPr>
            <w:r>
              <w:rPr>
                <w:rFonts w:hint="eastAsia"/>
                <w:bCs/>
                <w:sz w:val="24"/>
              </w:rPr>
              <w:t>数据文件名称</w:t>
            </w:r>
          </w:p>
        </w:tc>
        <w:tc>
          <w:tcPr>
            <w:tcW w:w="2744" w:type="dxa"/>
            <w:vAlign w:val="center"/>
          </w:tcPr>
          <w:p>
            <w:pPr>
              <w:pStyle w:val="37"/>
              <w:rPr>
                <w:bCs/>
                <w:sz w:val="24"/>
              </w:rPr>
            </w:pPr>
            <w:r>
              <w:rPr>
                <w:rFonts w:hint="eastAsia"/>
                <w:bCs/>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Merge w:val="restart"/>
            <w:vAlign w:val="center"/>
          </w:tcPr>
          <w:p>
            <w:pPr>
              <w:pStyle w:val="37"/>
              <w:rPr>
                <w:sz w:val="24"/>
              </w:rPr>
            </w:pPr>
            <w:r>
              <w:rPr>
                <w:sz w:val="24"/>
              </w:rPr>
              <w:t>轴承结构</w:t>
            </w:r>
            <w:r>
              <w:rPr>
                <w:rFonts w:hint="eastAsia"/>
                <w:sz w:val="24"/>
              </w:rPr>
              <w:t>2</w:t>
            </w:r>
          </w:p>
        </w:tc>
        <w:tc>
          <w:tcPr>
            <w:tcW w:w="1559" w:type="dxa"/>
            <w:vAlign w:val="center"/>
          </w:tcPr>
          <w:p>
            <w:pPr>
              <w:pStyle w:val="37"/>
              <w:rPr>
                <w:sz w:val="24"/>
              </w:rPr>
            </w:pPr>
            <w:r>
              <w:rPr>
                <w:rFonts w:hint="eastAsia"/>
                <w:sz w:val="24"/>
              </w:rPr>
              <w:t>逆时针转动</w:t>
            </w:r>
          </w:p>
        </w:tc>
        <w:tc>
          <w:tcPr>
            <w:tcW w:w="993" w:type="dxa"/>
          </w:tcPr>
          <w:p>
            <w:pPr>
              <w:pStyle w:val="37"/>
              <w:rPr>
                <w:sz w:val="24"/>
              </w:rPr>
            </w:pPr>
            <w:r>
              <w:rPr>
                <w:rFonts w:hint="eastAsia"/>
                <w:sz w:val="24"/>
              </w:rPr>
              <w:t>1</w:t>
            </w:r>
          </w:p>
        </w:tc>
        <w:tc>
          <w:tcPr>
            <w:tcW w:w="1842" w:type="dxa"/>
            <w:vAlign w:val="center"/>
          </w:tcPr>
          <w:p>
            <w:pPr>
              <w:pStyle w:val="37"/>
              <w:rPr>
                <w:sz w:val="24"/>
              </w:rPr>
            </w:pPr>
            <w:r>
              <w:rPr>
                <w:rFonts w:hint="eastAsia"/>
                <w:sz w:val="24"/>
              </w:rPr>
              <w:t>Recording3-1</w:t>
            </w:r>
          </w:p>
        </w:tc>
        <w:tc>
          <w:tcPr>
            <w:tcW w:w="2744" w:type="dxa"/>
          </w:tcPr>
          <w:p>
            <w:pPr>
              <w:pStyle w:val="37"/>
              <w:jc w:val="left"/>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Merge w:val="continue"/>
            <w:vAlign w:val="center"/>
          </w:tcPr>
          <w:p>
            <w:pPr>
              <w:pStyle w:val="37"/>
              <w:rPr>
                <w:sz w:val="24"/>
              </w:rPr>
            </w:pPr>
          </w:p>
        </w:tc>
        <w:tc>
          <w:tcPr>
            <w:tcW w:w="1559" w:type="dxa"/>
            <w:vAlign w:val="center"/>
          </w:tcPr>
          <w:p>
            <w:pPr>
              <w:pStyle w:val="37"/>
              <w:rPr>
                <w:sz w:val="24"/>
              </w:rPr>
            </w:pPr>
            <w:r>
              <w:rPr>
                <w:rFonts w:hint="eastAsia"/>
                <w:sz w:val="24"/>
              </w:rPr>
              <w:t>逆时针转动</w:t>
            </w:r>
          </w:p>
        </w:tc>
        <w:tc>
          <w:tcPr>
            <w:tcW w:w="993" w:type="dxa"/>
          </w:tcPr>
          <w:p>
            <w:pPr>
              <w:pStyle w:val="37"/>
              <w:rPr>
                <w:sz w:val="24"/>
              </w:rPr>
            </w:pPr>
            <w:r>
              <w:rPr>
                <w:rFonts w:hint="eastAsia"/>
                <w:sz w:val="24"/>
              </w:rPr>
              <w:t>15</w:t>
            </w:r>
          </w:p>
        </w:tc>
        <w:tc>
          <w:tcPr>
            <w:tcW w:w="1842" w:type="dxa"/>
            <w:vAlign w:val="center"/>
          </w:tcPr>
          <w:p>
            <w:pPr>
              <w:pStyle w:val="37"/>
              <w:rPr>
                <w:sz w:val="24"/>
              </w:rPr>
            </w:pPr>
            <w:r>
              <w:rPr>
                <w:rFonts w:hint="eastAsia"/>
                <w:sz w:val="24"/>
              </w:rPr>
              <w:t>Recording3-2</w:t>
            </w:r>
          </w:p>
        </w:tc>
        <w:tc>
          <w:tcPr>
            <w:tcW w:w="2744" w:type="dxa"/>
          </w:tcPr>
          <w:p>
            <w:pPr>
              <w:pStyle w:val="37"/>
              <w:jc w:val="left"/>
              <w:rPr>
                <w:sz w:val="24"/>
              </w:rPr>
            </w:pPr>
            <w:r>
              <w:rPr>
                <w:rFonts w:hint="eastAsia"/>
                <w:sz w:val="24"/>
              </w:rPr>
              <w:t>响声较大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Merge w:val="continue"/>
            <w:vAlign w:val="center"/>
          </w:tcPr>
          <w:p>
            <w:pPr>
              <w:pStyle w:val="37"/>
              <w:rPr>
                <w:sz w:val="24"/>
              </w:rPr>
            </w:pPr>
          </w:p>
        </w:tc>
        <w:tc>
          <w:tcPr>
            <w:tcW w:w="1559" w:type="dxa"/>
            <w:vAlign w:val="center"/>
          </w:tcPr>
          <w:p>
            <w:pPr>
              <w:pStyle w:val="37"/>
              <w:rPr>
                <w:sz w:val="24"/>
              </w:rPr>
            </w:pPr>
            <w:r>
              <w:rPr>
                <w:rFonts w:hint="eastAsia"/>
                <w:sz w:val="24"/>
              </w:rPr>
              <w:t>顺时针转动</w:t>
            </w:r>
          </w:p>
        </w:tc>
        <w:tc>
          <w:tcPr>
            <w:tcW w:w="993" w:type="dxa"/>
          </w:tcPr>
          <w:p>
            <w:pPr>
              <w:pStyle w:val="37"/>
              <w:rPr>
                <w:sz w:val="24"/>
              </w:rPr>
            </w:pPr>
            <w:r>
              <w:rPr>
                <w:rFonts w:hint="eastAsia"/>
                <w:sz w:val="24"/>
              </w:rPr>
              <w:t>1</w:t>
            </w:r>
          </w:p>
        </w:tc>
        <w:tc>
          <w:tcPr>
            <w:tcW w:w="1842" w:type="dxa"/>
            <w:vAlign w:val="center"/>
          </w:tcPr>
          <w:p>
            <w:pPr>
              <w:pStyle w:val="37"/>
              <w:rPr>
                <w:sz w:val="24"/>
              </w:rPr>
            </w:pPr>
            <w:r>
              <w:rPr>
                <w:rFonts w:hint="eastAsia"/>
                <w:sz w:val="24"/>
              </w:rPr>
              <w:t>Recording3-3</w:t>
            </w:r>
          </w:p>
        </w:tc>
        <w:tc>
          <w:tcPr>
            <w:tcW w:w="2744" w:type="dxa"/>
          </w:tcPr>
          <w:p>
            <w:pPr>
              <w:pStyle w:val="37"/>
              <w:jc w:val="left"/>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Merge w:val="continue"/>
            <w:vAlign w:val="center"/>
          </w:tcPr>
          <w:p>
            <w:pPr>
              <w:pStyle w:val="37"/>
              <w:rPr>
                <w:sz w:val="24"/>
              </w:rPr>
            </w:pPr>
          </w:p>
        </w:tc>
        <w:tc>
          <w:tcPr>
            <w:tcW w:w="1559" w:type="dxa"/>
            <w:vAlign w:val="center"/>
          </w:tcPr>
          <w:p>
            <w:pPr>
              <w:pStyle w:val="37"/>
              <w:rPr>
                <w:sz w:val="24"/>
              </w:rPr>
            </w:pPr>
            <w:r>
              <w:rPr>
                <w:rFonts w:hint="eastAsia"/>
                <w:sz w:val="24"/>
              </w:rPr>
              <w:t>顺时针转动</w:t>
            </w:r>
          </w:p>
        </w:tc>
        <w:tc>
          <w:tcPr>
            <w:tcW w:w="993" w:type="dxa"/>
          </w:tcPr>
          <w:p>
            <w:pPr>
              <w:pStyle w:val="37"/>
              <w:rPr>
                <w:sz w:val="24"/>
              </w:rPr>
            </w:pPr>
            <w:r>
              <w:rPr>
                <w:rFonts w:hint="eastAsia"/>
                <w:sz w:val="24"/>
              </w:rPr>
              <w:t>15</w:t>
            </w:r>
          </w:p>
        </w:tc>
        <w:tc>
          <w:tcPr>
            <w:tcW w:w="1842" w:type="dxa"/>
            <w:vAlign w:val="center"/>
          </w:tcPr>
          <w:p>
            <w:pPr>
              <w:pStyle w:val="37"/>
              <w:rPr>
                <w:sz w:val="24"/>
              </w:rPr>
            </w:pPr>
            <w:r>
              <w:rPr>
                <w:rFonts w:hint="eastAsia"/>
                <w:sz w:val="24"/>
              </w:rPr>
              <w:t>Recording3-4</w:t>
            </w:r>
          </w:p>
        </w:tc>
        <w:tc>
          <w:tcPr>
            <w:tcW w:w="2744" w:type="dxa"/>
          </w:tcPr>
          <w:p>
            <w:pPr>
              <w:pStyle w:val="37"/>
              <w:jc w:val="left"/>
              <w:rPr>
                <w:sz w:val="24"/>
              </w:rPr>
            </w:pPr>
            <w:r>
              <w:rPr>
                <w:rFonts w:hint="eastAsia"/>
                <w:sz w:val="24"/>
              </w:rPr>
              <w:t>响声较大，咔咔哗哗声</w:t>
            </w:r>
          </w:p>
        </w:tc>
      </w:tr>
    </w:tbl>
    <w:p>
      <w:pPr>
        <w:pStyle w:val="45"/>
        <w:ind w:firstLine="480"/>
      </w:pPr>
      <w:r>
        <w:rPr>
          <w:rFonts w:hint="eastAsia"/>
        </w:rPr>
        <w:t>轴承结构</w:t>
      </w:r>
      <w:r>
        <w:t>2</w:t>
      </w:r>
      <w:r>
        <w:rPr>
          <w:rFonts w:hint="eastAsia"/>
        </w:rPr>
        <w:t>为组装结构，是将29号轴承和34号轴承组合而成的一个整体结构。同样分别测量了顺时针、逆时针，以及两种转速下，共四种对照试验。结构2在两种不同转速下的时频图如下：</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2586990" cy="1934210"/>
            <wp:effectExtent l="19050" t="0" r="3403"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603710" cy="1946751"/>
                    </a:xfrm>
                    <a:prstGeom prst="rect">
                      <a:avLst/>
                    </a:prstGeom>
                    <a:noFill/>
                    <a:ln w="9525">
                      <a:noFill/>
                      <a:miter lim="800000"/>
                      <a:headEnd/>
                      <a:tailEnd/>
                    </a:ln>
                  </pic:spPr>
                </pic:pic>
              </a:graphicData>
            </a:graphic>
          </wp:inline>
        </w:drawing>
      </w:r>
      <w:r>
        <w:rPr>
          <w:rFonts w:ascii="Times New Roman" w:hAnsi="Times New Roman" w:cs="Times New Roman"/>
          <w:sz w:val="28"/>
          <w:szCs w:val="28"/>
        </w:rPr>
        <w:drawing>
          <wp:inline distT="0" distB="0" distL="0" distR="0">
            <wp:extent cx="2585085" cy="1945640"/>
            <wp:effectExtent l="19050" t="0" r="5639"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587620" cy="1947578"/>
                    </a:xfrm>
                    <a:prstGeom prst="rect">
                      <a:avLst/>
                    </a:prstGeom>
                    <a:noFill/>
                    <a:ln w="9525">
                      <a:noFill/>
                      <a:miter lim="800000"/>
                      <a:headEnd/>
                      <a:tailEnd/>
                    </a:ln>
                  </pic:spPr>
                </pic:pic>
              </a:graphicData>
            </a:graphic>
          </wp:inline>
        </w:drawing>
      </w:r>
    </w:p>
    <w:p>
      <w:pPr>
        <w:pStyle w:val="47"/>
      </w:pPr>
      <w:r>
        <w:rPr>
          <w:rFonts w:hint="eastAsia"/>
        </w:rPr>
        <w:t>(</w:t>
      </w:r>
      <w:r>
        <w:t>a</w:t>
      </w:r>
      <w:r>
        <w:rPr>
          <w:rFonts w:hint="eastAsia"/>
        </w:rPr>
        <w:t xml:space="preserve">) </w:t>
      </w:r>
      <w:r>
        <w:t>29</w:t>
      </w:r>
      <w:r>
        <w:rPr>
          <w:rFonts w:hint="eastAsia" w:ascii="黑体" w:hAnsi="黑体"/>
        </w:rPr>
        <w:t>号轴承时频域</w:t>
      </w:r>
      <w:r>
        <w:t>(1pm)</w:t>
      </w:r>
      <w:r>
        <w:rPr>
          <w:rFonts w:hint="eastAsia" w:ascii="黑体" w:hAnsi="黑体"/>
        </w:rPr>
        <w:t xml:space="preserve">           </w:t>
      </w:r>
      <w:r>
        <w:t>(b) 34</w:t>
      </w:r>
      <w:r>
        <w:rPr>
          <w:rFonts w:hint="eastAsia" w:ascii="黑体" w:hAnsi="黑体"/>
        </w:rPr>
        <w:t>号轴承时频域</w:t>
      </w:r>
      <w:r>
        <w:t>(1</w:t>
      </w:r>
      <w:r>
        <w:rPr>
          <w:rFonts w:hint="eastAsia"/>
        </w:rPr>
        <w:t>5</w:t>
      </w:r>
      <w:r>
        <w:t>pm)</w:t>
      </w:r>
    </w:p>
    <w:p>
      <w:pPr>
        <w:pStyle w:val="47"/>
      </w:pPr>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rPr>
          <w:rFonts w:hint="eastAsia"/>
        </w:rPr>
        <w:t>组合轴承结构2的噪声信号采集</w:t>
      </w:r>
    </w:p>
    <w:p>
      <w:pPr>
        <w:pStyle w:val="45"/>
        <w:ind w:firstLine="480"/>
      </w:pPr>
      <w:r>
        <w:rPr>
          <w:rFonts w:hint="eastAsia"/>
        </w:rPr>
        <w:t>从上图可以看到：</w:t>
      </w:r>
    </w:p>
    <w:p>
      <w:pPr>
        <w:pStyle w:val="45"/>
        <w:numPr>
          <w:ilvl w:val="0"/>
          <w:numId w:val="4"/>
        </w:numPr>
        <w:ind w:left="567" w:leftChars="270" w:firstLine="0" w:firstLineChars="0"/>
      </w:pPr>
      <w:r>
        <w:rPr>
          <w:rFonts w:hint="eastAsia"/>
        </w:rPr>
        <w:t>在转速</w:t>
      </w:r>
      <w:r>
        <w:t>1 pm</w:t>
      </w:r>
      <w:r>
        <w:rPr>
          <w:rFonts w:hint="eastAsia"/>
        </w:rPr>
        <w:t>的情况下，能量集中在3 kHz以下，整体强度不大，在2 kHz左右有能量较为集中的线谱，声压级为52.7 dB。</w:t>
      </w:r>
    </w:p>
    <w:p>
      <w:pPr>
        <w:pStyle w:val="45"/>
        <w:numPr>
          <w:ilvl w:val="0"/>
          <w:numId w:val="4"/>
        </w:numPr>
        <w:ind w:left="567" w:leftChars="270" w:firstLine="0" w:firstLineChars="0"/>
      </w:pPr>
      <w:r>
        <w:rPr>
          <w:rFonts w:hint="eastAsia"/>
        </w:rPr>
        <w:t>在转速</w:t>
      </w:r>
      <w:r>
        <w:t>1</w:t>
      </w:r>
      <w:r>
        <w:rPr>
          <w:rFonts w:hint="eastAsia"/>
        </w:rPr>
        <w:t>5</w:t>
      </w:r>
      <w:r>
        <w:t xml:space="preserve"> pm</w:t>
      </w:r>
      <w:r>
        <w:rPr>
          <w:rFonts w:hint="eastAsia"/>
        </w:rPr>
        <w:t>的情况下，结构</w:t>
      </w:r>
      <w:r>
        <w:t>2</w:t>
      </w:r>
      <w:r>
        <w:rPr>
          <w:rFonts w:hint="eastAsia"/>
        </w:rPr>
        <w:t>表现出了一些异常噪声。从时域来看，表现出一定的周期性，周期长度约为50 s左右；从频域来看，在2 kHz附近出现明显能量集中的带宽较宽的峰值，高频段一直到10 kHz能量都有所增加；从声压级来看，达到70.6 dB，整体强度较大。</w:t>
      </w:r>
    </w:p>
    <w:p>
      <w:pPr>
        <w:pStyle w:val="41"/>
      </w:pPr>
      <w:r>
        <w:rPr>
          <w:rFonts w:hint="eastAsia"/>
        </w:rPr>
        <w:t>电机产品质量检测</w:t>
      </w:r>
    </w:p>
    <w:p>
      <w:pPr>
        <w:pStyle w:val="44"/>
        <w:ind w:firstLine="480"/>
      </w:pPr>
      <w:r>
        <w:t>ISKRA</w:t>
      </w:r>
      <w:r>
        <w:rPr>
          <w:rFonts w:hint="eastAsia"/>
        </w:rPr>
        <w:t>电气股份有限公司搭建专门声学测试台，对其生产的电机产品进行质检，该平台包含</w:t>
      </w:r>
      <w:r>
        <w:rPr>
          <w:rFonts w:hint="eastAsia"/>
          <w:lang w:eastAsia="zh-CN"/>
        </w:rPr>
        <w:t>声矢量传感器</w:t>
      </w:r>
      <w:r>
        <w:rPr>
          <w:rFonts w:hint="eastAsia"/>
        </w:rPr>
        <w:t>、声压</w:t>
      </w:r>
      <w:r>
        <w:rPr>
          <w:rFonts w:hint="eastAsia"/>
          <w:lang w:eastAsia="zh-CN"/>
        </w:rPr>
        <w:t>声传感器</w:t>
      </w:r>
      <w:r>
        <w:rPr>
          <w:rFonts w:hint="eastAsia"/>
        </w:rPr>
        <w:t>、加速度计和激光测振仪等。通过出厂前的声与振动测试，保证产品在设计振动环境性能够正常工作。</w:t>
      </w:r>
    </w:p>
    <w:p>
      <w:pPr>
        <w:pStyle w:val="47"/>
        <w:rPr>
          <w:rFonts w:cs="Times New Roman"/>
          <w:sz w:val="28"/>
          <w:szCs w:val="28"/>
        </w:rPr>
      </w:pPr>
      <w:r>
        <w:drawing>
          <wp:inline distT="0" distB="0" distL="0" distR="0">
            <wp:extent cx="4208145" cy="22650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9"/>
                    <a:stretch>
                      <a:fillRect/>
                    </a:stretch>
                  </pic:blipFill>
                  <pic:spPr>
                    <a:xfrm>
                      <a:off x="0" y="0"/>
                      <a:ext cx="4215289" cy="2269030"/>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rPr>
          <w:rFonts w:hint="eastAsia"/>
        </w:rPr>
        <w:t xml:space="preserve"> 电机噪声测测试平台</w:t>
      </w:r>
    </w:p>
    <w:p>
      <w:pPr>
        <w:pStyle w:val="41"/>
      </w:pPr>
      <w:r>
        <w:rPr>
          <w:rFonts w:hint="eastAsia"/>
        </w:rPr>
        <w:t>火箭点火噪声声学测量</w:t>
      </w:r>
    </w:p>
    <w:p>
      <w:pPr>
        <w:pStyle w:val="44"/>
        <w:ind w:firstLine="480"/>
      </w:pPr>
      <w:r>
        <w:rPr>
          <w:rFonts w:hint="eastAsia"/>
        </w:rPr>
        <w:t>美国NASA在2011年使用下图所示的</w:t>
      </w:r>
      <w:r>
        <w:rPr>
          <w:rFonts w:hint="eastAsia"/>
          <w:lang w:eastAsia="zh-CN"/>
        </w:rPr>
        <w:t>声传感器</w:t>
      </w:r>
      <w:r>
        <w:rPr>
          <w:rFonts w:hint="eastAsia"/>
        </w:rPr>
        <w:t>阵列（声像仪）开展了固体火箭发动机的噪声测量。声像仪中心是摄像头，声阵列由70个</w:t>
      </w:r>
      <w:r>
        <w:rPr>
          <w:rFonts w:hint="eastAsia"/>
          <w:lang w:eastAsia="zh-CN"/>
        </w:rPr>
        <w:t>传感器</w:t>
      </w:r>
      <w:r>
        <w:rPr>
          <w:rFonts w:hint="eastAsia"/>
        </w:rPr>
        <w:t>组成，孔径约1m。</w:t>
      </w:r>
    </w:p>
    <w:p>
      <w:pPr>
        <w:pStyle w:val="37"/>
      </w:pPr>
      <w:r>
        <w:drawing>
          <wp:inline distT="0" distB="0" distL="0" distR="0">
            <wp:extent cx="2455545" cy="2368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0"/>
                    <a:stretch>
                      <a:fillRect/>
                    </a:stretch>
                  </pic:blipFill>
                  <pic:spPr>
                    <a:xfrm>
                      <a:off x="0" y="0"/>
                      <a:ext cx="2457888" cy="2370730"/>
                    </a:xfrm>
                    <a:prstGeom prst="rect">
                      <a:avLst/>
                    </a:prstGeom>
                  </pic:spPr>
                </pic:pic>
              </a:graphicData>
            </a:graphic>
          </wp:inline>
        </w:drawing>
      </w:r>
    </w:p>
    <w:p>
      <w:pPr>
        <w:pStyle w:val="3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rPr>
          <w:rFonts w:hint="eastAsia"/>
        </w:rPr>
        <w:t xml:space="preserve">  NASA孔径为</w:t>
      </w:r>
      <w:r>
        <w:t>1</w:t>
      </w:r>
      <w:r>
        <w:rPr>
          <w:rFonts w:hint="eastAsia"/>
        </w:rPr>
        <w:t>m的声像仪</w:t>
      </w:r>
    </w:p>
    <w:p>
      <w:pPr>
        <w:pStyle w:val="44"/>
        <w:ind w:firstLine="480"/>
      </w:pPr>
      <w:r>
        <w:rPr>
          <w:rFonts w:hint="eastAsia"/>
        </w:rPr>
        <w:t>测量场景如下图所示，声像仪距离被测设备约4.5m，信号放大器及采集设备在50m外的安全区域。</w:t>
      </w:r>
    </w:p>
    <w:p>
      <w:pPr>
        <w:pStyle w:val="37"/>
      </w:pPr>
      <w:r>
        <w:drawing>
          <wp:inline distT="0" distB="0" distL="0" distR="0">
            <wp:extent cx="3328035" cy="2095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a:stretch>
                      <a:fillRect/>
                    </a:stretch>
                  </pic:blipFill>
                  <pic:spPr>
                    <a:xfrm>
                      <a:off x="0" y="0"/>
                      <a:ext cx="3333518" cy="2098618"/>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rPr>
          <w:rFonts w:hint="eastAsia"/>
        </w:rPr>
        <w:t xml:space="preserve">  NASA的测量现场场景</w:t>
      </w:r>
    </w:p>
    <w:p>
      <w:pPr>
        <w:pStyle w:val="44"/>
        <w:ind w:firstLine="480"/>
      </w:pPr>
      <w:r>
        <w:rPr>
          <w:rFonts w:hint="eastAsia"/>
        </w:rPr>
        <w:t>点火持续6秒，以51.2kHz采样率测量得到的最大声压级为145dB。下图是部分数据分析结果，从a到d依次是某一个</w:t>
      </w:r>
      <w:r>
        <w:rPr>
          <w:rFonts w:hint="eastAsia"/>
          <w:lang w:eastAsia="zh-CN"/>
        </w:rPr>
        <w:t>传感器</w:t>
      </w:r>
      <w:r>
        <w:rPr>
          <w:rFonts w:hint="eastAsia"/>
        </w:rPr>
        <w:t>的声压信号、通道1信号的频谱、通道1信号的1/3倍频程分析和两个</w:t>
      </w:r>
      <w:r>
        <w:rPr>
          <w:rFonts w:hint="eastAsia"/>
          <w:lang w:eastAsia="zh-CN"/>
        </w:rPr>
        <w:t>传感器</w:t>
      </w:r>
      <w:r>
        <w:rPr>
          <w:rFonts w:hint="eastAsia"/>
        </w:rPr>
        <w:t>信号的自相关、互相关频谱幅度。</w:t>
      </w:r>
    </w:p>
    <w:p>
      <w:pPr>
        <w:pStyle w:val="37"/>
      </w:pPr>
      <w:r>
        <w:drawing>
          <wp:inline distT="0" distB="0" distL="0" distR="0">
            <wp:extent cx="4013200" cy="29825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2"/>
                    <a:stretch>
                      <a:fillRect/>
                    </a:stretch>
                  </pic:blipFill>
                  <pic:spPr>
                    <a:xfrm>
                      <a:off x="0" y="0"/>
                      <a:ext cx="4031353" cy="2996453"/>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rPr>
          <w:rFonts w:hint="eastAsia"/>
        </w:rPr>
        <w:t xml:space="preserve">  NASA对声信号的分析结果</w:t>
      </w:r>
    </w:p>
    <w:p>
      <w:pPr>
        <w:pStyle w:val="44"/>
        <w:ind w:firstLine="480"/>
      </w:pPr>
      <w:r>
        <w:rPr>
          <w:rFonts w:hint="eastAsia"/>
        </w:rPr>
        <w:t>声像仪对4个频率的分析结果如下：</w:t>
      </w:r>
    </w:p>
    <w:p>
      <w:pPr>
        <w:pStyle w:val="37"/>
      </w:pPr>
      <w:r>
        <w:drawing>
          <wp:inline distT="0" distB="0" distL="0" distR="0">
            <wp:extent cx="4178300" cy="31457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4199453" cy="3161742"/>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rPr>
          <w:rFonts w:hint="eastAsia"/>
        </w:rPr>
        <w:t xml:space="preserve">  NASA的声像仪分析结果</w:t>
      </w:r>
    </w:p>
    <w:p>
      <w:pPr>
        <w:pStyle w:val="44"/>
        <w:ind w:firstLine="480"/>
      </w:pPr>
      <w:r>
        <w:rPr>
          <w:rFonts w:hint="eastAsia"/>
        </w:rPr>
        <w:t>2012年使用上述声像仪对火箭模型的测试过程进行了声学测量，场景如下图所示</w:t>
      </w:r>
    </w:p>
    <w:p>
      <w:pPr>
        <w:pStyle w:val="37"/>
      </w:pPr>
      <w:r>
        <w:drawing>
          <wp:inline distT="0" distB="0" distL="0" distR="0">
            <wp:extent cx="3422650" cy="27273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4"/>
                    <a:stretch>
                      <a:fillRect/>
                    </a:stretch>
                  </pic:blipFill>
                  <pic:spPr>
                    <a:xfrm>
                      <a:off x="0" y="0"/>
                      <a:ext cx="3430365" cy="2733969"/>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rPr>
          <w:rFonts w:hint="eastAsia"/>
        </w:rPr>
        <w:t xml:space="preserve">  NASA 2012年测量场景</w:t>
      </w:r>
    </w:p>
    <w:p>
      <w:pPr>
        <w:pStyle w:val="44"/>
        <w:ind w:firstLine="480"/>
      </w:pPr>
      <w:r>
        <w:rPr>
          <w:rFonts w:hint="eastAsia"/>
        </w:rPr>
        <w:t>下图是某次试验的声像仪对不同频率声源的分析结果。</w:t>
      </w:r>
    </w:p>
    <w:p>
      <w:pPr>
        <w:pStyle w:val="37"/>
      </w:pPr>
      <w:r>
        <w:drawing>
          <wp:inline distT="0" distB="0" distL="0" distR="0">
            <wp:extent cx="4038600" cy="3112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5"/>
                    <a:stretch>
                      <a:fillRect/>
                    </a:stretch>
                  </pic:blipFill>
                  <pic:spPr>
                    <a:xfrm>
                      <a:off x="0" y="0"/>
                      <a:ext cx="4044268" cy="3117701"/>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rPr>
          <w:rFonts w:hint="eastAsia"/>
        </w:rPr>
        <w:t xml:space="preserve">  声像仪分析结果</w:t>
      </w:r>
    </w:p>
    <w:p>
      <w:pPr>
        <w:pStyle w:val="44"/>
        <w:ind w:firstLine="480"/>
      </w:pPr>
      <w:r>
        <w:rPr>
          <w:rFonts w:hint="eastAsia"/>
        </w:rPr>
        <w:t>在此次模拟试验中，使用声阵列70个</w:t>
      </w:r>
      <w:r>
        <w:rPr>
          <w:rFonts w:hint="eastAsia"/>
          <w:lang w:eastAsia="zh-CN"/>
        </w:rPr>
        <w:t>传感器</w:t>
      </w:r>
      <w:r>
        <w:rPr>
          <w:rFonts w:hint="eastAsia"/>
        </w:rPr>
        <w:t>的数据计算了试车噪声的平均声压级曲线。多次试验的声压级比较如下：</w:t>
      </w:r>
    </w:p>
    <w:p>
      <w:pPr>
        <w:pStyle w:val="37"/>
      </w:pPr>
      <w:r>
        <w:drawing>
          <wp:inline distT="0" distB="0" distL="0" distR="0">
            <wp:extent cx="2990850" cy="24809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6"/>
                    <a:stretch>
                      <a:fillRect/>
                    </a:stretch>
                  </pic:blipFill>
                  <pic:spPr>
                    <a:xfrm>
                      <a:off x="0" y="0"/>
                      <a:ext cx="2996036" cy="2485288"/>
                    </a:xfrm>
                    <a:prstGeom prst="rect">
                      <a:avLst/>
                    </a:prstGeom>
                  </pic:spPr>
                </pic:pic>
              </a:graphicData>
            </a:graphic>
          </wp:inline>
        </w:drawing>
      </w:r>
    </w:p>
    <w:p>
      <w:pPr>
        <w:pStyle w:val="4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rPr>
          <w:rFonts w:hint="eastAsia"/>
        </w:rPr>
        <w:t xml:space="preserve"> 多次试验的噪声的声压级曲线比较</w:t>
      </w:r>
    </w:p>
    <w:p>
      <w:pPr>
        <w:pStyle w:val="41"/>
      </w:pPr>
      <w:r>
        <w:rPr>
          <w:rFonts w:hint="eastAsia"/>
        </w:rPr>
        <w:t>矢量声</w:t>
      </w:r>
      <w:r>
        <w:rPr>
          <w:rFonts w:hint="eastAsia"/>
          <w:lang w:val="en-US" w:eastAsia="zh-CN"/>
        </w:rPr>
        <w:t>刷</w:t>
      </w:r>
      <w:r>
        <w:rPr>
          <w:rFonts w:hint="eastAsia"/>
        </w:rPr>
        <w:t>扫描</w:t>
      </w:r>
    </w:p>
    <w:p>
      <w:pPr>
        <w:pStyle w:val="44"/>
        <w:ind w:firstLine="480"/>
      </w:pPr>
      <w:r>
        <w:rPr>
          <w:rFonts w:hint="eastAsia"/>
        </w:rPr>
        <w:t>基于矢量</w:t>
      </w:r>
      <w:r>
        <w:rPr>
          <w:rFonts w:hint="eastAsia"/>
          <w:lang w:eastAsia="zh-CN"/>
        </w:rPr>
        <w:t>声传感器</w:t>
      </w:r>
      <w:r>
        <w:rPr>
          <w:rFonts w:hint="eastAsia"/>
        </w:rPr>
        <w:t>的8字指向性和微小MEMS结构，矢量</w:t>
      </w:r>
      <w:r>
        <w:rPr>
          <w:rFonts w:hint="eastAsia"/>
          <w:lang w:eastAsia="zh-CN"/>
        </w:rPr>
        <w:t>声传感器</w:t>
      </w:r>
      <w:r>
        <w:rPr>
          <w:rFonts w:hint="eastAsia"/>
        </w:rPr>
        <w:t>可以类似手持热成像仪，利用单个PU对复杂环境噪声下结构复杂的机电系统进行扫描成像。</w:t>
      </w:r>
    </w:p>
    <w:p>
      <w:pPr>
        <w:pStyle w:val="44"/>
        <w:numPr>
          <w:ilvl w:val="0"/>
          <w:numId w:val="5"/>
        </w:numPr>
        <w:ind w:firstLineChars="0"/>
      </w:pPr>
      <w:r>
        <w:rPr>
          <w:rFonts w:hint="eastAsia"/>
        </w:rPr>
        <w:t>二维声像刷，可对稳态声源实现类似声压</w:t>
      </w:r>
      <w:r>
        <w:rPr>
          <w:rFonts w:hint="eastAsia"/>
          <w:lang w:eastAsia="zh-CN"/>
        </w:rPr>
        <w:t>声传感器</w:t>
      </w:r>
      <w:r>
        <w:rPr>
          <w:rFonts w:hint="eastAsia"/>
        </w:rPr>
        <w:t>阵列的成像功能。</w:t>
      </w:r>
    </w:p>
    <w:p>
      <w:pPr>
        <w:pStyle w:val="44"/>
        <w:ind w:firstLine="480"/>
        <w:rPr>
          <w:rFonts w:hint="eastAsia"/>
        </w:rPr>
      </w:pPr>
      <w:r>
        <w:rPr>
          <w:rFonts w:hint="eastAsia"/>
        </w:rPr>
        <w:t>手持一维PU探头按网格型路线扫描被测试件表面，采集得到声场数据；同时在PU探头上作彩色标记，利用视频跟踪同步获取PU探头轨迹，以及视频图像；最后，将PU探头轨迹和声场数据相结合计算试件表面声场分布，视频图像和可视化声声场图像叠加获得声像图。</w:t>
      </w:r>
    </w:p>
    <w:p>
      <w:pPr>
        <w:pStyle w:val="40"/>
        <w:numPr>
          <w:numId w:val="0"/>
        </w:numPr>
        <w:ind w:leftChars="0"/>
      </w:pPr>
      <w:bookmarkStart w:id="4" w:name="_GoBack"/>
      <w:bookmarkEnd w:id="4"/>
      <w:r>
        <w:rPr>
          <w:rFonts w:hint="eastAsia"/>
        </w:rPr>
        <w:t>结论</w:t>
      </w:r>
    </w:p>
    <w:p>
      <w:pPr>
        <w:pStyle w:val="44"/>
        <w:ind w:firstLine="480"/>
        <w:rPr>
          <w:rFonts w:hint="eastAsia"/>
        </w:rPr>
      </w:pPr>
      <w:r>
        <w:rPr>
          <w:rFonts w:hint="eastAsia"/>
        </w:rPr>
        <w:t>复杂机电系统工况复杂，</w:t>
      </w:r>
      <w:r>
        <w:rPr>
          <w:rFonts w:hint="eastAsia"/>
          <w:lang w:eastAsia="zh-CN"/>
        </w:rPr>
        <w:t>声矢量传感器</w:t>
      </w:r>
      <w:r>
        <w:rPr>
          <w:rFonts w:hint="eastAsia"/>
        </w:rPr>
        <w:t>的低频指向性测量可有效改善传统标量声压</w:t>
      </w:r>
      <w:r>
        <w:rPr>
          <w:rFonts w:hint="eastAsia"/>
          <w:lang w:eastAsia="zh-CN"/>
        </w:rPr>
        <w:t>声传感器</w:t>
      </w:r>
      <w:r>
        <w:rPr>
          <w:rFonts w:hint="eastAsia"/>
        </w:rPr>
        <w:t>的测量性能，大幅降低复杂环境下复杂机电系统的精细化测量工作量，从而为机电系统的故障检测和诊断提供更有效的测量手段。</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方正小标宋简体">
    <w:altName w:val="微软雅黑"/>
    <w:panose1 w:val="00000000000000000000"/>
    <w:charset w:val="86"/>
    <w:family w:val="auto"/>
    <w:pitch w:val="default"/>
    <w:sig w:usb0="00000000" w:usb1="00000000" w:usb2="00000000" w:usb3="00000000" w:csb0="0004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中国科学院声学研究所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F478C5"/>
    <w:multiLevelType w:val="multilevel"/>
    <w:tmpl w:val="11F478C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26D3325F"/>
    <w:multiLevelType w:val="multilevel"/>
    <w:tmpl w:val="26D3325F"/>
    <w:lvl w:ilvl="0" w:tentative="0">
      <w:start w:val="1"/>
      <w:numFmt w:val="decimal"/>
      <w:pStyle w:val="40"/>
      <w:lvlText w:val="%1"/>
      <w:lvlJc w:val="left"/>
      <w:pPr>
        <w:ind w:left="0" w:firstLine="0"/>
      </w:pPr>
      <w:rPr>
        <w:rFonts w:hint="eastAsia"/>
      </w:rPr>
    </w:lvl>
    <w:lvl w:ilvl="1" w:tentative="0">
      <w:start w:val="1"/>
      <w:numFmt w:val="decimal"/>
      <w:pStyle w:val="41"/>
      <w:lvlText w:val="%1.%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271456C6"/>
    <w:multiLevelType w:val="multilevel"/>
    <w:tmpl w:val="271456C6"/>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2A1D6398"/>
    <w:multiLevelType w:val="multilevel"/>
    <w:tmpl w:val="2A1D639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71C147B"/>
    <w:multiLevelType w:val="multilevel"/>
    <w:tmpl w:val="571C147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dit="readOnly"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050B6"/>
    <w:rsid w:val="00013286"/>
    <w:rsid w:val="000219E6"/>
    <w:rsid w:val="0003077D"/>
    <w:rsid w:val="000351DB"/>
    <w:rsid w:val="000418AC"/>
    <w:rsid w:val="00052185"/>
    <w:rsid w:val="00072F07"/>
    <w:rsid w:val="0007740A"/>
    <w:rsid w:val="000848FF"/>
    <w:rsid w:val="0008584C"/>
    <w:rsid w:val="0009492D"/>
    <w:rsid w:val="000A6F23"/>
    <w:rsid w:val="000D548D"/>
    <w:rsid w:val="000E4877"/>
    <w:rsid w:val="00122684"/>
    <w:rsid w:val="00132EE5"/>
    <w:rsid w:val="0014177C"/>
    <w:rsid w:val="00154030"/>
    <w:rsid w:val="00157C47"/>
    <w:rsid w:val="001657E4"/>
    <w:rsid w:val="001849BE"/>
    <w:rsid w:val="001C19BD"/>
    <w:rsid w:val="001E302D"/>
    <w:rsid w:val="001F72D4"/>
    <w:rsid w:val="00214CC4"/>
    <w:rsid w:val="00224A2A"/>
    <w:rsid w:val="00236CB2"/>
    <w:rsid w:val="00243084"/>
    <w:rsid w:val="00276945"/>
    <w:rsid w:val="002C3ACA"/>
    <w:rsid w:val="002D29EE"/>
    <w:rsid w:val="002F3221"/>
    <w:rsid w:val="002F712E"/>
    <w:rsid w:val="00333F33"/>
    <w:rsid w:val="003438C5"/>
    <w:rsid w:val="003533F5"/>
    <w:rsid w:val="00357041"/>
    <w:rsid w:val="0035730A"/>
    <w:rsid w:val="00362799"/>
    <w:rsid w:val="003A5C19"/>
    <w:rsid w:val="003C7BD9"/>
    <w:rsid w:val="003D0749"/>
    <w:rsid w:val="004054DB"/>
    <w:rsid w:val="0041756D"/>
    <w:rsid w:val="004372DC"/>
    <w:rsid w:val="00447266"/>
    <w:rsid w:val="00453484"/>
    <w:rsid w:val="00464574"/>
    <w:rsid w:val="00470151"/>
    <w:rsid w:val="004F08F5"/>
    <w:rsid w:val="005C0ECD"/>
    <w:rsid w:val="005C5020"/>
    <w:rsid w:val="005D1CF5"/>
    <w:rsid w:val="005D4204"/>
    <w:rsid w:val="005E42AB"/>
    <w:rsid w:val="00602D9B"/>
    <w:rsid w:val="00607B5B"/>
    <w:rsid w:val="00635B15"/>
    <w:rsid w:val="00637D1F"/>
    <w:rsid w:val="006426A2"/>
    <w:rsid w:val="006447D9"/>
    <w:rsid w:val="0065330B"/>
    <w:rsid w:val="0069438C"/>
    <w:rsid w:val="006A5669"/>
    <w:rsid w:val="006A73CE"/>
    <w:rsid w:val="006B2A2F"/>
    <w:rsid w:val="006C501D"/>
    <w:rsid w:val="00704CB0"/>
    <w:rsid w:val="007821B2"/>
    <w:rsid w:val="00784853"/>
    <w:rsid w:val="0078737A"/>
    <w:rsid w:val="007B39B8"/>
    <w:rsid w:val="007C29BA"/>
    <w:rsid w:val="007C4FA4"/>
    <w:rsid w:val="007F5FC7"/>
    <w:rsid w:val="008044B7"/>
    <w:rsid w:val="008125BB"/>
    <w:rsid w:val="008255FC"/>
    <w:rsid w:val="00832E41"/>
    <w:rsid w:val="00856D28"/>
    <w:rsid w:val="008D1FB9"/>
    <w:rsid w:val="008D32D7"/>
    <w:rsid w:val="008D68D3"/>
    <w:rsid w:val="009050B6"/>
    <w:rsid w:val="009107BB"/>
    <w:rsid w:val="00946552"/>
    <w:rsid w:val="009B1B26"/>
    <w:rsid w:val="009C2D23"/>
    <w:rsid w:val="009D790C"/>
    <w:rsid w:val="009F0A82"/>
    <w:rsid w:val="009F33DE"/>
    <w:rsid w:val="00A40103"/>
    <w:rsid w:val="00A449FB"/>
    <w:rsid w:val="00A734C1"/>
    <w:rsid w:val="00AA318B"/>
    <w:rsid w:val="00AB12A5"/>
    <w:rsid w:val="00B029E3"/>
    <w:rsid w:val="00B15B44"/>
    <w:rsid w:val="00B25B18"/>
    <w:rsid w:val="00B34B28"/>
    <w:rsid w:val="00B3728C"/>
    <w:rsid w:val="00B46983"/>
    <w:rsid w:val="00B5493A"/>
    <w:rsid w:val="00B6019D"/>
    <w:rsid w:val="00B7323E"/>
    <w:rsid w:val="00BB232B"/>
    <w:rsid w:val="00BC546D"/>
    <w:rsid w:val="00BE1B86"/>
    <w:rsid w:val="00C51CB7"/>
    <w:rsid w:val="00C55708"/>
    <w:rsid w:val="00C90373"/>
    <w:rsid w:val="00C96A37"/>
    <w:rsid w:val="00CD763F"/>
    <w:rsid w:val="00D13A36"/>
    <w:rsid w:val="00D26B78"/>
    <w:rsid w:val="00D75A46"/>
    <w:rsid w:val="00DA146B"/>
    <w:rsid w:val="00DB38EB"/>
    <w:rsid w:val="00DE49A7"/>
    <w:rsid w:val="00E1770C"/>
    <w:rsid w:val="00E47A1B"/>
    <w:rsid w:val="00E930CD"/>
    <w:rsid w:val="00EA11A7"/>
    <w:rsid w:val="00F1160F"/>
    <w:rsid w:val="00F45FDC"/>
    <w:rsid w:val="00F64283"/>
    <w:rsid w:val="00F8343A"/>
    <w:rsid w:val="00FB063D"/>
    <w:rsid w:val="00FE7F18"/>
    <w:rsid w:val="00FF2A6F"/>
    <w:rsid w:val="42B87E19"/>
    <w:rsid w:val="570E54EE"/>
    <w:rsid w:val="72B447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next w:val="1"/>
    <w:link w:val="25"/>
    <w:qFormat/>
    <w:uiPriority w:val="9"/>
    <w:pPr>
      <w:keepNext/>
      <w:keepLines/>
      <w:numPr>
        <w:ilvl w:val="0"/>
        <w:numId w:val="1"/>
      </w:numPr>
      <w:spacing w:before="240" w:after="240" w:line="360" w:lineRule="auto"/>
      <w:ind w:left="431" w:hanging="431"/>
      <w:outlineLvl w:val="0"/>
    </w:pPr>
    <w:rPr>
      <w:rFonts w:ascii="Times New Roman" w:hAnsi="Times New Roman" w:eastAsiaTheme="minorEastAsia" w:cstheme="minorBidi"/>
      <w:b/>
      <w:bCs/>
      <w:kern w:val="44"/>
      <w:sz w:val="36"/>
      <w:szCs w:val="36"/>
      <w:lang w:val="en-US" w:eastAsia="zh-CN" w:bidi="ar-SA"/>
    </w:rPr>
  </w:style>
  <w:style w:type="paragraph" w:styleId="3">
    <w:name w:val="heading 2"/>
    <w:basedOn w:val="1"/>
    <w:next w:val="1"/>
    <w:link w:val="26"/>
    <w:unhideWhenUsed/>
    <w:qFormat/>
    <w:uiPriority w:val="9"/>
    <w:pPr>
      <w:keepNext/>
      <w:keepLines/>
      <w:numPr>
        <w:ilvl w:val="1"/>
        <w:numId w:val="1"/>
      </w:numPr>
      <w:spacing w:before="200" w:after="200" w:line="360" w:lineRule="auto"/>
      <w:ind w:left="578" w:hanging="578"/>
      <w:outlineLvl w:val="1"/>
    </w:pPr>
    <w:rPr>
      <w:rFonts w:ascii="Times New Roman" w:hAnsi="Times New Roman" w:eastAsiaTheme="majorEastAsia" w:cstheme="majorBidi"/>
      <w:b/>
      <w:bCs/>
      <w:sz w:val="32"/>
      <w:szCs w:val="32"/>
    </w:rPr>
  </w:style>
  <w:style w:type="paragraph" w:styleId="4">
    <w:name w:val="heading 3"/>
    <w:basedOn w:val="1"/>
    <w:next w:val="1"/>
    <w:link w:val="27"/>
    <w:unhideWhenUsed/>
    <w:qFormat/>
    <w:uiPriority w:val="9"/>
    <w:pPr>
      <w:keepNext/>
      <w:keepLines/>
      <w:numPr>
        <w:ilvl w:val="2"/>
        <w:numId w:val="1"/>
      </w:numPr>
      <w:spacing w:before="160" w:after="160" w:line="360" w:lineRule="auto"/>
      <w:outlineLvl w:val="2"/>
    </w:pPr>
    <w:rPr>
      <w:rFonts w:ascii="Times New Roman" w:hAnsi="Times New Roman"/>
      <w:b/>
      <w:bCs/>
      <w:sz w:val="32"/>
      <w:szCs w:val="32"/>
    </w:rPr>
  </w:style>
  <w:style w:type="paragraph" w:styleId="5">
    <w:name w:val="heading 4"/>
    <w:next w:val="1"/>
    <w:link w:val="28"/>
    <w:unhideWhenUsed/>
    <w:qFormat/>
    <w:uiPriority w:val="9"/>
    <w:pPr>
      <w:keepNext/>
      <w:keepLines/>
      <w:numPr>
        <w:ilvl w:val="3"/>
        <w:numId w:val="1"/>
      </w:numPr>
      <w:spacing w:before="120" w:after="120" w:line="360" w:lineRule="auto"/>
      <w:ind w:left="862" w:hanging="862"/>
      <w:outlineLvl w:val="3"/>
    </w:pPr>
    <w:rPr>
      <w:rFonts w:ascii="Times New Roman" w:hAnsi="Times New Roman" w:eastAsia="微软雅黑" w:cstheme="majorBidi"/>
      <w:b/>
      <w:bCs/>
      <w:kern w:val="2"/>
      <w:sz w:val="28"/>
      <w:szCs w:val="28"/>
      <w:lang w:val="en-US" w:eastAsia="zh-CN" w:bidi="ar-SA"/>
    </w:rPr>
  </w:style>
  <w:style w:type="paragraph" w:styleId="6">
    <w:name w:val="heading 5"/>
    <w:basedOn w:val="1"/>
    <w:next w:val="1"/>
    <w:link w:val="29"/>
    <w:semiHidden/>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0"/>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1"/>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2"/>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3"/>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20">
    <w:name w:val="Default Paragraph Font"/>
    <w:semiHidden/>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annotation text"/>
    <w:basedOn w:val="1"/>
    <w:link w:val="62"/>
    <w:semiHidden/>
    <w:unhideWhenUsed/>
    <w:qFormat/>
    <w:uiPriority w:val="99"/>
    <w:pPr>
      <w:jc w:val="left"/>
    </w:pPr>
  </w:style>
  <w:style w:type="paragraph" w:styleId="13">
    <w:name w:val="Balloon Text"/>
    <w:basedOn w:val="1"/>
    <w:link w:val="34"/>
    <w:semiHidden/>
    <w:unhideWhenUsed/>
    <w:qFormat/>
    <w:uiPriority w:val="99"/>
    <w:rPr>
      <w:sz w:val="18"/>
      <w:szCs w:val="18"/>
    </w:rPr>
  </w:style>
  <w:style w:type="paragraph" w:styleId="14">
    <w:name w:val="footer"/>
    <w:basedOn w:val="1"/>
    <w:link w:val="22"/>
    <w:unhideWhenUsed/>
    <w:uiPriority w:val="99"/>
    <w:pPr>
      <w:tabs>
        <w:tab w:val="center" w:pos="4153"/>
        <w:tab w:val="right" w:pos="8306"/>
      </w:tabs>
      <w:snapToGrid w:val="0"/>
      <w:jc w:val="left"/>
    </w:pPr>
    <w:rPr>
      <w:sz w:val="18"/>
      <w:szCs w:val="18"/>
    </w:rPr>
  </w:style>
  <w:style w:type="paragraph" w:styleId="15">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itle"/>
    <w:basedOn w:val="1"/>
    <w:next w:val="1"/>
    <w:link w:val="60"/>
    <w:qFormat/>
    <w:uiPriority w:val="10"/>
    <w:pPr>
      <w:spacing w:before="240" w:after="60"/>
      <w:jc w:val="center"/>
      <w:outlineLvl w:val="0"/>
    </w:pPr>
    <w:rPr>
      <w:rFonts w:asciiTheme="majorHAnsi" w:hAnsiTheme="majorHAnsi" w:eastAsiaTheme="majorEastAsia" w:cstheme="majorBidi"/>
      <w:b/>
      <w:bCs/>
      <w:sz w:val="32"/>
      <w:szCs w:val="32"/>
    </w:rPr>
  </w:style>
  <w:style w:type="paragraph" w:styleId="17">
    <w:name w:val="annotation subject"/>
    <w:basedOn w:val="12"/>
    <w:next w:val="12"/>
    <w:link w:val="63"/>
    <w:semiHidden/>
    <w:unhideWhenUsed/>
    <w:qFormat/>
    <w:uiPriority w:val="99"/>
    <w:rPr>
      <w:b/>
      <w:bCs/>
      <w:szCs w:val="22"/>
    </w:rPr>
  </w:style>
  <w:style w:type="table" w:styleId="19">
    <w:name w:val="Table Grid"/>
    <w:basedOn w:val="1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页眉 字符"/>
    <w:basedOn w:val="20"/>
    <w:link w:val="15"/>
    <w:qFormat/>
    <w:uiPriority w:val="99"/>
    <w:rPr>
      <w:sz w:val="18"/>
      <w:szCs w:val="18"/>
    </w:rPr>
  </w:style>
  <w:style w:type="character" w:customStyle="1" w:styleId="22">
    <w:name w:val="页脚 字符"/>
    <w:basedOn w:val="20"/>
    <w:link w:val="14"/>
    <w:qFormat/>
    <w:uiPriority w:val="99"/>
    <w:rPr>
      <w:sz w:val="18"/>
      <w:szCs w:val="18"/>
    </w:rPr>
  </w:style>
  <w:style w:type="paragraph" w:customStyle="1" w:styleId="23">
    <w:name w:val="norm"/>
    <w:basedOn w:val="1"/>
    <w:link w:val="24"/>
    <w:qFormat/>
    <w:uiPriority w:val="0"/>
    <w:pPr>
      <w:spacing w:line="360" w:lineRule="auto"/>
      <w:ind w:firstLine="560" w:firstLineChars="200"/>
    </w:pPr>
    <w:rPr>
      <w:rFonts w:ascii="Times New Roman" w:hAnsi="Times New Roman" w:cs="Times New Roman"/>
      <w:sz w:val="28"/>
      <w:szCs w:val="28"/>
    </w:rPr>
  </w:style>
  <w:style w:type="character" w:customStyle="1" w:styleId="24">
    <w:name w:val="norm Char"/>
    <w:basedOn w:val="20"/>
    <w:link w:val="23"/>
    <w:qFormat/>
    <w:uiPriority w:val="0"/>
    <w:rPr>
      <w:rFonts w:ascii="Times New Roman" w:hAnsi="Times New Roman" w:cs="Times New Roman"/>
      <w:sz w:val="28"/>
      <w:szCs w:val="28"/>
    </w:rPr>
  </w:style>
  <w:style w:type="character" w:customStyle="1" w:styleId="25">
    <w:name w:val="标题 1 字符"/>
    <w:basedOn w:val="20"/>
    <w:link w:val="2"/>
    <w:qFormat/>
    <w:uiPriority w:val="9"/>
    <w:rPr>
      <w:rFonts w:ascii="Times New Roman" w:hAnsi="Times New Roman"/>
      <w:b/>
      <w:bCs/>
      <w:kern w:val="44"/>
      <w:sz w:val="36"/>
      <w:szCs w:val="36"/>
    </w:rPr>
  </w:style>
  <w:style w:type="character" w:customStyle="1" w:styleId="26">
    <w:name w:val="标题 2 字符"/>
    <w:basedOn w:val="20"/>
    <w:link w:val="3"/>
    <w:qFormat/>
    <w:uiPriority w:val="9"/>
    <w:rPr>
      <w:rFonts w:ascii="Times New Roman" w:hAnsi="Times New Roman" w:eastAsiaTheme="majorEastAsia" w:cstheme="majorBidi"/>
      <w:b/>
      <w:bCs/>
      <w:sz w:val="32"/>
      <w:szCs w:val="32"/>
    </w:rPr>
  </w:style>
  <w:style w:type="character" w:customStyle="1" w:styleId="27">
    <w:name w:val="标题 3 字符"/>
    <w:basedOn w:val="20"/>
    <w:link w:val="4"/>
    <w:qFormat/>
    <w:uiPriority w:val="9"/>
    <w:rPr>
      <w:rFonts w:ascii="Times New Roman" w:hAnsi="Times New Roman"/>
      <w:b/>
      <w:bCs/>
      <w:sz w:val="32"/>
      <w:szCs w:val="32"/>
    </w:rPr>
  </w:style>
  <w:style w:type="character" w:customStyle="1" w:styleId="28">
    <w:name w:val="标题 4 字符"/>
    <w:basedOn w:val="20"/>
    <w:link w:val="5"/>
    <w:qFormat/>
    <w:uiPriority w:val="9"/>
    <w:rPr>
      <w:rFonts w:ascii="Times New Roman" w:hAnsi="Times New Roman" w:eastAsia="微软雅黑" w:cstheme="majorBidi"/>
      <w:b/>
      <w:bCs/>
      <w:sz w:val="28"/>
      <w:szCs w:val="28"/>
    </w:rPr>
  </w:style>
  <w:style w:type="character" w:customStyle="1" w:styleId="29">
    <w:name w:val="标题 5 字符"/>
    <w:basedOn w:val="20"/>
    <w:link w:val="6"/>
    <w:semiHidden/>
    <w:qFormat/>
    <w:uiPriority w:val="9"/>
    <w:rPr>
      <w:b/>
      <w:bCs/>
      <w:sz w:val="28"/>
      <w:szCs w:val="28"/>
    </w:rPr>
  </w:style>
  <w:style w:type="character" w:customStyle="1" w:styleId="30">
    <w:name w:val="标题 6 字符"/>
    <w:basedOn w:val="20"/>
    <w:link w:val="7"/>
    <w:semiHidden/>
    <w:qFormat/>
    <w:uiPriority w:val="9"/>
    <w:rPr>
      <w:rFonts w:asciiTheme="majorHAnsi" w:hAnsiTheme="majorHAnsi" w:eastAsiaTheme="majorEastAsia" w:cstheme="majorBidi"/>
      <w:b/>
      <w:bCs/>
      <w:sz w:val="24"/>
      <w:szCs w:val="24"/>
    </w:rPr>
  </w:style>
  <w:style w:type="character" w:customStyle="1" w:styleId="31">
    <w:name w:val="标题 7 字符"/>
    <w:basedOn w:val="20"/>
    <w:link w:val="8"/>
    <w:semiHidden/>
    <w:qFormat/>
    <w:uiPriority w:val="9"/>
    <w:rPr>
      <w:b/>
      <w:bCs/>
      <w:sz w:val="24"/>
      <w:szCs w:val="24"/>
    </w:rPr>
  </w:style>
  <w:style w:type="character" w:customStyle="1" w:styleId="32">
    <w:name w:val="标题 8 字符"/>
    <w:basedOn w:val="20"/>
    <w:link w:val="9"/>
    <w:semiHidden/>
    <w:qFormat/>
    <w:uiPriority w:val="9"/>
    <w:rPr>
      <w:rFonts w:asciiTheme="majorHAnsi" w:hAnsiTheme="majorHAnsi" w:eastAsiaTheme="majorEastAsia" w:cstheme="majorBidi"/>
      <w:sz w:val="24"/>
      <w:szCs w:val="24"/>
    </w:rPr>
  </w:style>
  <w:style w:type="character" w:customStyle="1" w:styleId="33">
    <w:name w:val="标题 9 字符"/>
    <w:basedOn w:val="20"/>
    <w:link w:val="10"/>
    <w:semiHidden/>
    <w:qFormat/>
    <w:uiPriority w:val="9"/>
    <w:rPr>
      <w:rFonts w:asciiTheme="majorHAnsi" w:hAnsiTheme="majorHAnsi" w:eastAsiaTheme="majorEastAsia" w:cstheme="majorBidi"/>
      <w:szCs w:val="21"/>
    </w:rPr>
  </w:style>
  <w:style w:type="character" w:customStyle="1" w:styleId="34">
    <w:name w:val="批注框文本 字符"/>
    <w:basedOn w:val="20"/>
    <w:link w:val="13"/>
    <w:semiHidden/>
    <w:qFormat/>
    <w:uiPriority w:val="99"/>
    <w:rPr>
      <w:sz w:val="18"/>
      <w:szCs w:val="18"/>
    </w:rPr>
  </w:style>
  <w:style w:type="paragraph" w:customStyle="1" w:styleId="35">
    <w:name w:val="caption_fig"/>
    <w:basedOn w:val="11"/>
    <w:link w:val="36"/>
    <w:qFormat/>
    <w:uiPriority w:val="0"/>
    <w:pPr>
      <w:spacing w:after="120" w:line="360" w:lineRule="auto"/>
      <w:jc w:val="center"/>
    </w:pPr>
    <w:rPr>
      <w:rFonts w:ascii="Times New Roman" w:hAnsi="Times New Roman"/>
      <w:sz w:val="24"/>
      <w:szCs w:val="24"/>
    </w:rPr>
  </w:style>
  <w:style w:type="character" w:customStyle="1" w:styleId="36">
    <w:name w:val="caption_fig Char"/>
    <w:basedOn w:val="20"/>
    <w:link w:val="35"/>
    <w:qFormat/>
    <w:uiPriority w:val="0"/>
    <w:rPr>
      <w:rFonts w:ascii="Times New Roman" w:hAnsi="Times New Roman" w:eastAsia="黑体" w:cstheme="majorBidi"/>
      <w:sz w:val="24"/>
      <w:szCs w:val="24"/>
    </w:rPr>
  </w:style>
  <w:style w:type="paragraph" w:customStyle="1" w:styleId="37">
    <w:name w:val="norm_center"/>
    <w:basedOn w:val="23"/>
    <w:link w:val="38"/>
    <w:qFormat/>
    <w:uiPriority w:val="0"/>
    <w:pPr>
      <w:ind w:firstLine="0" w:firstLineChars="0"/>
      <w:jc w:val="center"/>
    </w:pPr>
  </w:style>
  <w:style w:type="character" w:customStyle="1" w:styleId="38">
    <w:name w:val="norm_center Char"/>
    <w:basedOn w:val="24"/>
    <w:link w:val="37"/>
    <w:qFormat/>
    <w:uiPriority w:val="0"/>
    <w:rPr>
      <w:rFonts w:ascii="Times New Roman" w:hAnsi="Times New Roman" w:cs="Times New Roman"/>
      <w:sz w:val="28"/>
      <w:szCs w:val="28"/>
    </w:rPr>
  </w:style>
  <w:style w:type="paragraph" w:styleId="39">
    <w:name w:val="List Paragraph"/>
    <w:basedOn w:val="1"/>
    <w:qFormat/>
    <w:uiPriority w:val="34"/>
    <w:pPr>
      <w:ind w:firstLine="420" w:firstLineChars="200"/>
    </w:pPr>
  </w:style>
  <w:style w:type="paragraph" w:customStyle="1" w:styleId="40">
    <w:name w:val="A1"/>
    <w:basedOn w:val="23"/>
    <w:next w:val="1"/>
    <w:link w:val="42"/>
    <w:qFormat/>
    <w:uiPriority w:val="0"/>
    <w:pPr>
      <w:numPr>
        <w:ilvl w:val="0"/>
        <w:numId w:val="2"/>
      </w:numPr>
      <w:ind w:firstLineChars="0"/>
      <w:outlineLvl w:val="0"/>
    </w:pPr>
    <w:rPr>
      <w:b/>
      <w:bCs/>
    </w:rPr>
  </w:style>
  <w:style w:type="paragraph" w:customStyle="1" w:styleId="41">
    <w:name w:val="A2"/>
    <w:basedOn w:val="23"/>
    <w:link w:val="43"/>
    <w:qFormat/>
    <w:uiPriority w:val="0"/>
    <w:pPr>
      <w:numPr>
        <w:ilvl w:val="1"/>
        <w:numId w:val="2"/>
      </w:numPr>
      <w:ind w:firstLineChars="0"/>
      <w:outlineLvl w:val="1"/>
    </w:pPr>
    <w:rPr>
      <w:b/>
      <w:bCs/>
    </w:rPr>
  </w:style>
  <w:style w:type="character" w:customStyle="1" w:styleId="42">
    <w:name w:val="A1 字符"/>
    <w:basedOn w:val="24"/>
    <w:link w:val="40"/>
    <w:qFormat/>
    <w:uiPriority w:val="0"/>
    <w:rPr>
      <w:rFonts w:ascii="Times New Roman" w:hAnsi="Times New Roman" w:cs="Times New Roman"/>
      <w:b/>
      <w:bCs/>
      <w:sz w:val="28"/>
      <w:szCs w:val="28"/>
    </w:rPr>
  </w:style>
  <w:style w:type="character" w:customStyle="1" w:styleId="43">
    <w:name w:val="A2 字符"/>
    <w:basedOn w:val="24"/>
    <w:link w:val="41"/>
    <w:qFormat/>
    <w:uiPriority w:val="0"/>
    <w:rPr>
      <w:rFonts w:ascii="Times New Roman" w:hAnsi="Times New Roman" w:cs="Times New Roman"/>
      <w:b/>
      <w:bCs/>
      <w:sz w:val="28"/>
      <w:szCs w:val="28"/>
    </w:rPr>
  </w:style>
  <w:style w:type="paragraph" w:customStyle="1" w:styleId="44">
    <w:name w:val="A正文"/>
    <w:basedOn w:val="23"/>
    <w:link w:val="61"/>
    <w:qFormat/>
    <w:uiPriority w:val="0"/>
    <w:pPr>
      <w:ind w:firstLine="200"/>
    </w:pPr>
    <w:rPr>
      <w:sz w:val="24"/>
    </w:rPr>
  </w:style>
  <w:style w:type="paragraph" w:customStyle="1" w:styleId="45">
    <w:name w:val="Q正文"/>
    <w:basedOn w:val="1"/>
    <w:link w:val="46"/>
    <w:qFormat/>
    <w:uiPriority w:val="0"/>
    <w:pPr>
      <w:widowControl/>
      <w:autoSpaceDE w:val="0"/>
      <w:autoSpaceDN w:val="0"/>
      <w:spacing w:line="360" w:lineRule="auto"/>
      <w:ind w:firstLine="200" w:firstLineChars="200"/>
      <w:jc w:val="left"/>
    </w:pPr>
    <w:rPr>
      <w:rFonts w:ascii="Times New Roman" w:hAnsi="Times New Roman" w:eastAsia="宋体" w:cs="Times New Roman"/>
      <w:kern w:val="0"/>
      <w:sz w:val="24"/>
      <w:szCs w:val="28"/>
    </w:rPr>
  </w:style>
  <w:style w:type="character" w:customStyle="1" w:styleId="46">
    <w:name w:val="Q正文 Char"/>
    <w:link w:val="45"/>
    <w:qFormat/>
    <w:uiPriority w:val="0"/>
    <w:rPr>
      <w:rFonts w:ascii="Times New Roman" w:hAnsi="Times New Roman" w:eastAsia="宋体" w:cs="Times New Roman"/>
      <w:kern w:val="0"/>
      <w:sz w:val="24"/>
      <w:szCs w:val="28"/>
    </w:rPr>
  </w:style>
  <w:style w:type="paragraph" w:customStyle="1" w:styleId="47">
    <w:name w:val="Q居中"/>
    <w:basedOn w:val="11"/>
    <w:link w:val="48"/>
    <w:qFormat/>
    <w:uiPriority w:val="0"/>
    <w:pPr>
      <w:spacing w:line="360" w:lineRule="auto"/>
      <w:jc w:val="center"/>
    </w:pPr>
    <w:rPr>
      <w:rFonts w:ascii="Times New Roman" w:hAnsi="Times New Roman" w:eastAsia="宋体"/>
      <w:sz w:val="24"/>
      <w:szCs w:val="21"/>
    </w:rPr>
  </w:style>
  <w:style w:type="character" w:customStyle="1" w:styleId="48">
    <w:name w:val="Q居中 字符"/>
    <w:basedOn w:val="20"/>
    <w:link w:val="47"/>
    <w:qFormat/>
    <w:uiPriority w:val="0"/>
    <w:rPr>
      <w:rFonts w:ascii="Times New Roman" w:hAnsi="Times New Roman" w:eastAsia="宋体" w:cstheme="majorBidi"/>
      <w:sz w:val="24"/>
    </w:rPr>
  </w:style>
  <w:style w:type="paragraph" w:customStyle="1" w:styleId="49">
    <w:name w:val="A居中"/>
    <w:basedOn w:val="11"/>
    <w:next w:val="44"/>
    <w:link w:val="50"/>
    <w:qFormat/>
    <w:uiPriority w:val="0"/>
    <w:pPr>
      <w:spacing w:line="360" w:lineRule="auto"/>
      <w:jc w:val="center"/>
    </w:pPr>
    <w:rPr>
      <w:rFonts w:ascii="Times New Roman" w:hAnsi="Times New Roman" w:cs="Times New Roman"/>
    </w:rPr>
  </w:style>
  <w:style w:type="character" w:customStyle="1" w:styleId="50">
    <w:name w:val="A居中 Char"/>
    <w:basedOn w:val="20"/>
    <w:link w:val="49"/>
    <w:qFormat/>
    <w:uiPriority w:val="0"/>
    <w:rPr>
      <w:rFonts w:ascii="Times New Roman" w:hAnsi="Times New Roman" w:eastAsia="黑体" w:cs="Times New Roman"/>
      <w:sz w:val="20"/>
      <w:szCs w:val="20"/>
    </w:rPr>
  </w:style>
  <w:style w:type="paragraph" w:customStyle="1" w:styleId="51">
    <w:name w:val="A标题"/>
    <w:basedOn w:val="11"/>
    <w:link w:val="52"/>
    <w:qFormat/>
    <w:uiPriority w:val="0"/>
    <w:pPr>
      <w:jc w:val="center"/>
    </w:pPr>
    <w:rPr>
      <w:sz w:val="32"/>
    </w:rPr>
  </w:style>
  <w:style w:type="character" w:customStyle="1" w:styleId="52">
    <w:name w:val="A标题 Char"/>
    <w:basedOn w:val="20"/>
    <w:link w:val="51"/>
    <w:qFormat/>
    <w:uiPriority w:val="0"/>
    <w:rPr>
      <w:rFonts w:eastAsia="黑体" w:asciiTheme="majorHAnsi" w:hAnsiTheme="majorHAnsi" w:cstheme="majorBidi"/>
      <w:sz w:val="32"/>
      <w:szCs w:val="20"/>
    </w:rPr>
  </w:style>
  <w:style w:type="paragraph" w:customStyle="1" w:styleId="53">
    <w:name w:val="Q标题2"/>
    <w:basedOn w:val="1"/>
    <w:qFormat/>
    <w:uiPriority w:val="0"/>
    <w:pPr>
      <w:keepNext/>
      <w:keepLines/>
      <w:spacing w:before="360" w:after="120" w:line="576" w:lineRule="exact"/>
      <w:outlineLvl w:val="1"/>
    </w:pPr>
    <w:rPr>
      <w:rFonts w:ascii="Times New Roman" w:hAnsi="Times New Roman" w:eastAsia="黑体" w:cs="Times New Roman"/>
      <w:bCs/>
      <w:sz w:val="28"/>
      <w:szCs w:val="32"/>
      <w:lang w:val="zh-CN"/>
    </w:rPr>
  </w:style>
  <w:style w:type="paragraph" w:customStyle="1" w:styleId="54">
    <w:name w:val="Q标题3"/>
    <w:basedOn w:val="4"/>
    <w:link w:val="55"/>
    <w:qFormat/>
    <w:uiPriority w:val="0"/>
    <w:pPr>
      <w:numPr>
        <w:ilvl w:val="0"/>
        <w:numId w:val="0"/>
      </w:numPr>
      <w:spacing w:before="260" w:after="260" w:line="415" w:lineRule="auto"/>
    </w:pPr>
    <w:rPr>
      <w:rFonts w:eastAsia="黑体"/>
      <w:b w:val="0"/>
      <w:sz w:val="28"/>
      <w:szCs w:val="28"/>
    </w:rPr>
  </w:style>
  <w:style w:type="character" w:customStyle="1" w:styleId="55">
    <w:name w:val="Q标题3 字符"/>
    <w:basedOn w:val="27"/>
    <w:link w:val="54"/>
    <w:qFormat/>
    <w:uiPriority w:val="0"/>
    <w:rPr>
      <w:rFonts w:ascii="Times New Roman" w:hAnsi="Times New Roman" w:eastAsia="黑体"/>
      <w:b w:val="0"/>
      <w:sz w:val="28"/>
      <w:szCs w:val="28"/>
    </w:rPr>
  </w:style>
  <w:style w:type="paragraph" w:customStyle="1" w:styleId="56">
    <w:name w:val="Q右公式"/>
    <w:basedOn w:val="47"/>
    <w:link w:val="57"/>
    <w:qFormat/>
    <w:uiPriority w:val="0"/>
    <w:pPr>
      <w:wordWrap w:val="0"/>
      <w:jc w:val="right"/>
    </w:pPr>
  </w:style>
  <w:style w:type="character" w:customStyle="1" w:styleId="57">
    <w:name w:val="Q右公式 字符"/>
    <w:basedOn w:val="48"/>
    <w:link w:val="56"/>
    <w:uiPriority w:val="0"/>
    <w:rPr>
      <w:rFonts w:ascii="Times New Roman" w:hAnsi="Times New Roman" w:eastAsia="宋体" w:cstheme="majorBidi"/>
      <w:sz w:val="24"/>
    </w:rPr>
  </w:style>
  <w:style w:type="paragraph" w:customStyle="1" w:styleId="58">
    <w:name w:val="单行公式"/>
    <w:basedOn w:val="16"/>
    <w:next w:val="1"/>
    <w:qFormat/>
    <w:uiPriority w:val="0"/>
    <w:pPr>
      <w:spacing w:before="0" w:after="0"/>
      <w:jc w:val="right"/>
      <w:outlineLvl w:val="9"/>
    </w:pPr>
    <w:rPr>
      <w:rFonts w:ascii="Times New Roman" w:hAnsi="Times New Roman" w:eastAsia="宋体" w:cs="Times New Roman"/>
      <w:b w:val="0"/>
      <w:sz w:val="24"/>
    </w:rPr>
  </w:style>
  <w:style w:type="paragraph" w:customStyle="1" w:styleId="59">
    <w:name w:val="Q标题4"/>
    <w:basedOn w:val="54"/>
    <w:qFormat/>
    <w:uiPriority w:val="0"/>
    <w:pPr>
      <w:tabs>
        <w:tab w:val="left" w:pos="360"/>
      </w:tabs>
      <w:outlineLvl w:val="3"/>
    </w:pPr>
  </w:style>
  <w:style w:type="character" w:customStyle="1" w:styleId="60">
    <w:name w:val="标题 字符"/>
    <w:basedOn w:val="20"/>
    <w:link w:val="16"/>
    <w:qFormat/>
    <w:uiPriority w:val="10"/>
    <w:rPr>
      <w:rFonts w:asciiTheme="majorHAnsi" w:hAnsiTheme="majorHAnsi" w:eastAsiaTheme="majorEastAsia" w:cstheme="majorBidi"/>
      <w:b/>
      <w:bCs/>
      <w:sz w:val="32"/>
      <w:szCs w:val="32"/>
    </w:rPr>
  </w:style>
  <w:style w:type="character" w:customStyle="1" w:styleId="61">
    <w:name w:val="A正文 字符"/>
    <w:basedOn w:val="20"/>
    <w:link w:val="44"/>
    <w:qFormat/>
    <w:uiPriority w:val="0"/>
    <w:rPr>
      <w:rFonts w:ascii="Times New Roman" w:hAnsi="Times New Roman" w:cs="Times New Roman"/>
      <w:sz w:val="24"/>
      <w:szCs w:val="28"/>
    </w:rPr>
  </w:style>
  <w:style w:type="character" w:customStyle="1" w:styleId="62">
    <w:name w:val="批注文字 字符"/>
    <w:basedOn w:val="20"/>
    <w:link w:val="12"/>
    <w:semiHidden/>
    <w:qFormat/>
    <w:uiPriority w:val="99"/>
  </w:style>
  <w:style w:type="character" w:customStyle="1" w:styleId="63">
    <w:name w:val="批注主题 字符"/>
    <w:basedOn w:val="62"/>
    <w:link w:val="17"/>
    <w:semiHidden/>
    <w:qFormat/>
    <w:uiPriority w:val="99"/>
    <w:rPr>
      <w:b/>
      <w:bCs/>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pn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theme" Target="theme/theme1.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jpeg"/><Relationship Id="rId55" Type="http://schemas.openxmlformats.org/officeDocument/2006/relationships/image" Target="media/image31.png"/><Relationship Id="rId54" Type="http://schemas.openxmlformats.org/officeDocument/2006/relationships/image" Target="media/image30.jpeg"/><Relationship Id="rId53" Type="http://schemas.openxmlformats.org/officeDocument/2006/relationships/image" Target="media/image29.jpeg"/><Relationship Id="rId52" Type="http://schemas.openxmlformats.org/officeDocument/2006/relationships/image" Target="media/image28.jpeg"/><Relationship Id="rId51" Type="http://schemas.openxmlformats.org/officeDocument/2006/relationships/image" Target="media/image27.emf"/><Relationship Id="rId50" Type="http://schemas.openxmlformats.org/officeDocument/2006/relationships/image" Target="media/image26.wmf"/><Relationship Id="rId5" Type="http://schemas.openxmlformats.org/officeDocument/2006/relationships/header" Target="header3.xml"/><Relationship Id="rId49" Type="http://schemas.openxmlformats.org/officeDocument/2006/relationships/oleObject" Target="embeddings/oleObject18.bin"/><Relationship Id="rId48" Type="http://schemas.openxmlformats.org/officeDocument/2006/relationships/image" Target="media/image25.wmf"/><Relationship Id="rId47" Type="http://schemas.openxmlformats.org/officeDocument/2006/relationships/oleObject" Target="embeddings/oleObject17.bin"/><Relationship Id="rId46" Type="http://schemas.openxmlformats.org/officeDocument/2006/relationships/oleObject" Target="embeddings/oleObject16.bin"/><Relationship Id="rId45" Type="http://schemas.openxmlformats.org/officeDocument/2006/relationships/image" Target="media/image24.wmf"/><Relationship Id="rId44" Type="http://schemas.openxmlformats.org/officeDocument/2006/relationships/oleObject" Target="embeddings/oleObject15.bin"/><Relationship Id="rId43" Type="http://schemas.openxmlformats.org/officeDocument/2006/relationships/image" Target="media/image23.wmf"/><Relationship Id="rId42" Type="http://schemas.openxmlformats.org/officeDocument/2006/relationships/oleObject" Target="embeddings/oleObject14.bin"/><Relationship Id="rId41" Type="http://schemas.openxmlformats.org/officeDocument/2006/relationships/image" Target="media/image22.wmf"/><Relationship Id="rId40" Type="http://schemas.openxmlformats.org/officeDocument/2006/relationships/oleObject" Target="embeddings/oleObject13.bin"/><Relationship Id="rId4" Type="http://schemas.openxmlformats.org/officeDocument/2006/relationships/header" Target="header2.xml"/><Relationship Id="rId39" Type="http://schemas.openxmlformats.org/officeDocument/2006/relationships/image" Target="media/image21.wmf"/><Relationship Id="rId38" Type="http://schemas.openxmlformats.org/officeDocument/2006/relationships/oleObject" Target="embeddings/oleObject12.bin"/><Relationship Id="rId37" Type="http://schemas.openxmlformats.org/officeDocument/2006/relationships/image" Target="media/image20.wmf"/><Relationship Id="rId36" Type="http://schemas.openxmlformats.org/officeDocument/2006/relationships/oleObject" Target="embeddings/oleObject11.bin"/><Relationship Id="rId35" Type="http://schemas.openxmlformats.org/officeDocument/2006/relationships/image" Target="media/image19.wmf"/><Relationship Id="rId34" Type="http://schemas.openxmlformats.org/officeDocument/2006/relationships/oleObject" Target="embeddings/oleObject10.bin"/><Relationship Id="rId33" Type="http://schemas.openxmlformats.org/officeDocument/2006/relationships/image" Target="media/image18.wmf"/><Relationship Id="rId32" Type="http://schemas.openxmlformats.org/officeDocument/2006/relationships/oleObject" Target="embeddings/oleObject9.bin"/><Relationship Id="rId31" Type="http://schemas.openxmlformats.org/officeDocument/2006/relationships/image" Target="media/image17.w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6.wmf"/><Relationship Id="rId28" Type="http://schemas.openxmlformats.org/officeDocument/2006/relationships/oleObject" Target="embeddings/oleObject7.bin"/><Relationship Id="rId27" Type="http://schemas.openxmlformats.org/officeDocument/2006/relationships/image" Target="media/image15.wmf"/><Relationship Id="rId26" Type="http://schemas.openxmlformats.org/officeDocument/2006/relationships/oleObject" Target="embeddings/oleObject6.bin"/><Relationship Id="rId25" Type="http://schemas.openxmlformats.org/officeDocument/2006/relationships/image" Target="media/image14.wmf"/><Relationship Id="rId24" Type="http://schemas.openxmlformats.org/officeDocument/2006/relationships/oleObject" Target="embeddings/oleObject5.bin"/><Relationship Id="rId23" Type="http://schemas.openxmlformats.org/officeDocument/2006/relationships/image" Target="media/image13.wmf"/><Relationship Id="rId22" Type="http://schemas.openxmlformats.org/officeDocument/2006/relationships/oleObject" Target="embeddings/oleObject4.bin"/><Relationship Id="rId21" Type="http://schemas.openxmlformats.org/officeDocument/2006/relationships/image" Target="media/image12.w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11.wmf"/><Relationship Id="rId18" Type="http://schemas.openxmlformats.org/officeDocument/2006/relationships/oleObject" Target="embeddings/oleObject2.bin"/><Relationship Id="rId17" Type="http://schemas.openxmlformats.org/officeDocument/2006/relationships/image" Target="media/image10.wmf"/><Relationship Id="rId16" Type="http://schemas.openxmlformats.org/officeDocument/2006/relationships/oleObject" Target="embeddings/oleObject1.bin"/><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90E7DD-9B61-4D16-B5C4-A63B2D73D5AA}">
  <ds:schemaRefs/>
</ds:datastoreItem>
</file>

<file path=docProps/app.xml><?xml version="1.0" encoding="utf-8"?>
<Properties xmlns="http://schemas.openxmlformats.org/officeDocument/2006/extended-properties" xmlns:vt="http://schemas.openxmlformats.org/officeDocument/2006/docPropsVTypes">
  <Template>Normal</Template>
  <Pages>18</Pages>
  <Words>1048</Words>
  <Characters>5980</Characters>
  <Lines>49</Lines>
  <Paragraphs>14</Paragraphs>
  <TotalTime>229</TotalTime>
  <ScaleCrop>false</ScaleCrop>
  <LinksUpToDate>false</LinksUpToDate>
  <CharactersWithSpaces>7014</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2019-06-26T00:32:00Z</dcterms:created>
  <dc:creator>wz</dc:creator>
  <cp:lastModifiedBy>畏道者</cp:lastModifiedBy>
  <dcterms:modified xsi:type="dcterms:W3CDTF">2022-02-21T08:13:45Z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15033521E98D42BB88441B0BE827FB2A</vt:lpwstr>
  </property>
</Properties>
</file>